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BE87C" w14:textId="2DB93FA5" w:rsidR="00A51944" w:rsidRDefault="00A51944" w:rsidP="00B30E99">
      <w:pPr>
        <w:pStyle w:val="CS"/>
        <w:rPr>
          <w:b/>
        </w:rPr>
      </w:pPr>
      <w:r>
        <w:rPr>
          <w:b/>
        </w:rPr>
        <w:t xml:space="preserve">Contrat </w:t>
      </w:r>
      <w:proofErr w:type="spellStart"/>
      <w:r>
        <w:rPr>
          <w:b/>
        </w:rPr>
        <w:t>n°xxx</w:t>
      </w:r>
      <w:proofErr w:type="spellEnd"/>
    </w:p>
    <w:p w14:paraId="1DA4D84A" w14:textId="28AA0381" w:rsidR="006D6881" w:rsidRPr="008C69EE" w:rsidRDefault="00A51944" w:rsidP="00B30E99">
      <w:pPr>
        <w:pStyle w:val="CS"/>
        <w:rPr>
          <w:b/>
        </w:rPr>
      </w:pPr>
      <w:r>
        <w:rPr>
          <w:b/>
        </w:rPr>
        <w:t>A</w:t>
      </w:r>
      <w:r w:rsidR="0074524F" w:rsidRPr="008C69EE">
        <w:rPr>
          <w:b/>
        </w:rPr>
        <w:t>ccord cadre</w:t>
      </w:r>
      <w:r w:rsidR="00294563" w:rsidRPr="008C69EE">
        <w:rPr>
          <w:b/>
        </w:rPr>
        <w:t xml:space="preserve"> </w:t>
      </w:r>
    </w:p>
    <w:p w14:paraId="580A5158" w14:textId="77777777" w:rsidR="00E727CC" w:rsidRPr="00D57609" w:rsidRDefault="00E727CC" w:rsidP="007F470F">
      <w:pPr>
        <w:pStyle w:val="StyleHelvetica55Roman18ptOrangeJustifi"/>
        <w:rPr>
          <w:color w:val="auto"/>
        </w:rPr>
      </w:pPr>
    </w:p>
    <w:p w14:paraId="7E874D3D" w14:textId="77777777" w:rsidR="00E727CC" w:rsidRPr="00A915A0" w:rsidRDefault="00E727CC" w:rsidP="00E727CC">
      <w:pPr>
        <w:pStyle w:val="Corpsdetexte3bt3"/>
        <w:rPr>
          <w:rFonts w:ascii="Helvetica 55 Roman" w:hAnsi="Helvetica 55 Roman"/>
          <w:sz w:val="20"/>
        </w:rPr>
      </w:pPr>
      <w:r w:rsidRPr="00A915A0">
        <w:rPr>
          <w:rFonts w:ascii="Helvetica 55 Roman" w:hAnsi="Helvetica 55 Roman"/>
          <w:sz w:val="20"/>
        </w:rPr>
        <w:t>Entre</w:t>
      </w:r>
    </w:p>
    <w:p w14:paraId="27AB0FF4" w14:textId="77777777" w:rsidR="00E727CC" w:rsidRPr="00A915A0" w:rsidRDefault="00E727CC" w:rsidP="00E727CC">
      <w:pPr>
        <w:pStyle w:val="Index1"/>
        <w:rPr>
          <w:rFonts w:ascii="Helvetica 55 Roman" w:hAnsi="Helvetica 55 Roman"/>
        </w:rPr>
      </w:pPr>
    </w:p>
    <w:p w14:paraId="1DA0BA23" w14:textId="6D25F34C" w:rsidR="0072000B" w:rsidRDefault="00720FB1" w:rsidP="0072000B">
      <w:pPr>
        <w:pStyle w:val="CorpsdetexteEHPTBodyText2"/>
        <w:tabs>
          <w:tab w:val="right" w:leader="dot" w:pos="9072"/>
        </w:tabs>
        <w:spacing w:line="240" w:lineRule="auto"/>
        <w:rPr>
          <w:rFonts w:ascii="Helvetica 55 Roman" w:hAnsi="Helvetica 55 Roman"/>
          <w:szCs w:val="24"/>
        </w:rPr>
      </w:pPr>
      <w:r w:rsidRPr="00394927">
        <w:rPr>
          <w:rFonts w:ascii="Helvetica 55 Roman" w:hAnsi="Helvetica 55 Roman"/>
          <w:szCs w:val="24"/>
        </w:rPr>
        <w:t>YANA FIBRE</w:t>
      </w:r>
      <w:r w:rsidR="0072000B" w:rsidRPr="00394927">
        <w:rPr>
          <w:rFonts w:ascii="Helvetica 55 Roman" w:hAnsi="Helvetica 55 Roman"/>
          <w:szCs w:val="24"/>
        </w:rPr>
        <w:t xml:space="preserve">, </w:t>
      </w:r>
      <w:r w:rsidRPr="00394927">
        <w:rPr>
          <w:rFonts w:ascii="Helvetica 55 Roman" w:hAnsi="Helvetica 55 Roman"/>
          <w:szCs w:val="24"/>
        </w:rPr>
        <w:t>société par actions simplifiée</w:t>
      </w:r>
      <w:r w:rsidR="0072000B" w:rsidRPr="00394927">
        <w:rPr>
          <w:rFonts w:ascii="Helvetica 55 Roman" w:hAnsi="Helvetica 55 Roman"/>
          <w:szCs w:val="24"/>
        </w:rPr>
        <w:t xml:space="preserve">, </w:t>
      </w:r>
      <w:r w:rsidR="00CF3B0A" w:rsidRPr="00394927">
        <w:rPr>
          <w:rFonts w:ascii="Helvetica 55 Roman" w:hAnsi="Helvetica 55 Roman"/>
          <w:szCs w:val="24"/>
        </w:rPr>
        <w:t xml:space="preserve">au </w:t>
      </w:r>
      <w:r w:rsidR="0072000B" w:rsidRPr="00394927">
        <w:rPr>
          <w:rFonts w:ascii="Helvetica 55 Roman" w:hAnsi="Helvetica 55 Roman"/>
          <w:szCs w:val="24"/>
        </w:rPr>
        <w:t>capital</w:t>
      </w:r>
      <w:r w:rsidR="00CF3B0A" w:rsidRPr="00394927">
        <w:rPr>
          <w:rFonts w:ascii="Helvetica 55 Roman" w:hAnsi="Helvetica 55 Roman"/>
          <w:szCs w:val="24"/>
        </w:rPr>
        <w:t xml:space="preserve"> de </w:t>
      </w:r>
      <w:r w:rsidRPr="00394927">
        <w:rPr>
          <w:rFonts w:ascii="Helvetica 55 Roman" w:hAnsi="Helvetica 55 Roman"/>
          <w:szCs w:val="24"/>
        </w:rPr>
        <w:t xml:space="preserve">2 400 000 </w:t>
      </w:r>
      <w:r w:rsidR="00CF3B0A" w:rsidRPr="00394927">
        <w:rPr>
          <w:rFonts w:ascii="Helvetica 55 Roman" w:hAnsi="Helvetica 55 Roman"/>
          <w:szCs w:val="24"/>
        </w:rPr>
        <w:t>€</w:t>
      </w:r>
      <w:r w:rsidR="0072000B" w:rsidRPr="00394927">
        <w:rPr>
          <w:rFonts w:ascii="Helvetica 55 Roman" w:hAnsi="Helvetica 55 Roman"/>
          <w:szCs w:val="24"/>
        </w:rPr>
        <w:t xml:space="preserve"> </w:t>
      </w:r>
      <w:r w:rsidR="00CF3B0A" w:rsidRPr="00394927">
        <w:rPr>
          <w:rFonts w:ascii="Helvetica 55 Roman" w:hAnsi="Helvetica 55 Roman"/>
          <w:noProof/>
        </w:rPr>
        <w:t>immatriculée au registre du commerce et des sociétés</w:t>
      </w:r>
      <w:r w:rsidR="0072000B" w:rsidRPr="00394927">
        <w:rPr>
          <w:rFonts w:ascii="Helvetica 55 Roman" w:hAnsi="Helvetica 55 Roman"/>
          <w:szCs w:val="24"/>
        </w:rPr>
        <w:t xml:space="preserve"> de </w:t>
      </w:r>
      <w:r w:rsidRPr="00394927">
        <w:rPr>
          <w:rFonts w:ascii="Helvetica 55 Roman" w:hAnsi="Helvetica 55 Roman"/>
          <w:szCs w:val="24"/>
        </w:rPr>
        <w:t>CAYENNE</w:t>
      </w:r>
      <w:r w:rsidR="0072000B" w:rsidRPr="00394927">
        <w:rPr>
          <w:rFonts w:ascii="Helvetica 55 Roman" w:hAnsi="Helvetica 55 Roman"/>
          <w:szCs w:val="24"/>
        </w:rPr>
        <w:t xml:space="preserve"> sous le numéro </w:t>
      </w:r>
      <w:r w:rsidRPr="00394927">
        <w:rPr>
          <w:rFonts w:ascii="Helvetica 55 Roman" w:hAnsi="Helvetica 55 Roman"/>
          <w:szCs w:val="24"/>
        </w:rPr>
        <w:t>824500532</w:t>
      </w:r>
      <w:r w:rsidR="0072000B" w:rsidRPr="00394927">
        <w:rPr>
          <w:rFonts w:ascii="Helvetica 55 Roman" w:hAnsi="Helvetica 55 Roman"/>
          <w:szCs w:val="24"/>
        </w:rPr>
        <w:t xml:space="preserve">, dont le siège social est situé à </w:t>
      </w:r>
      <w:r w:rsidRPr="00394927">
        <w:rPr>
          <w:rFonts w:ascii="Helvetica 55 Roman" w:hAnsi="Helvetica 55 Roman"/>
          <w:szCs w:val="24"/>
        </w:rPr>
        <w:t xml:space="preserve">10 </w:t>
      </w:r>
      <w:proofErr w:type="gramStart"/>
      <w:r w:rsidRPr="00394927">
        <w:rPr>
          <w:rFonts w:ascii="Helvetica 55 Roman" w:hAnsi="Helvetica 55 Roman"/>
          <w:szCs w:val="24"/>
        </w:rPr>
        <w:t>rue</w:t>
      </w:r>
      <w:proofErr w:type="gramEnd"/>
      <w:r w:rsidRPr="00394927">
        <w:rPr>
          <w:rFonts w:ascii="Helvetica 55 Roman" w:hAnsi="Helvetica 55 Roman"/>
          <w:szCs w:val="24"/>
        </w:rPr>
        <w:t xml:space="preserve"> de l'université Cornel</w:t>
      </w:r>
      <w:r w:rsidR="00A73B54" w:rsidRPr="00394927">
        <w:rPr>
          <w:rFonts w:ascii="Helvetica 55 Roman" w:hAnsi="Helvetica 55 Roman"/>
          <w:szCs w:val="24"/>
        </w:rPr>
        <w:t>l</w:t>
      </w:r>
      <w:r w:rsidRPr="00394927">
        <w:rPr>
          <w:rFonts w:ascii="Helvetica 55 Roman" w:hAnsi="Helvetica 55 Roman"/>
          <w:szCs w:val="24"/>
        </w:rPr>
        <w:t xml:space="preserve"> 97300 CAYENNE</w:t>
      </w:r>
      <w:r w:rsidR="0072000B" w:rsidRPr="00394927">
        <w:rPr>
          <w:rFonts w:ascii="Helvetica 55 Roman" w:hAnsi="Helvetica 55 Roman"/>
          <w:szCs w:val="24"/>
        </w:rPr>
        <w:t>.</w:t>
      </w:r>
    </w:p>
    <w:p w14:paraId="3A117FB2" w14:textId="77777777" w:rsidR="0072000B" w:rsidRDefault="0072000B" w:rsidP="0072000B">
      <w:pPr>
        <w:pStyle w:val="CorpsdetexteEHPTBodyText2"/>
        <w:tabs>
          <w:tab w:val="right" w:leader="dot" w:pos="9072"/>
        </w:tabs>
        <w:spacing w:line="240" w:lineRule="auto"/>
        <w:rPr>
          <w:rFonts w:ascii="Helvetica 55 Roman" w:hAnsi="Helvetica 55 Roman"/>
          <w:szCs w:val="24"/>
        </w:rPr>
      </w:pPr>
    </w:p>
    <w:p w14:paraId="193BB2E9" w14:textId="6E47362D" w:rsidR="0072000B" w:rsidRPr="00516675" w:rsidRDefault="0072000B" w:rsidP="0072000B">
      <w:pPr>
        <w:pStyle w:val="CorpsdetexteEHPTBodyText2"/>
        <w:tabs>
          <w:tab w:val="right" w:leader="dot" w:pos="9072"/>
        </w:tabs>
        <w:spacing w:line="240" w:lineRule="auto"/>
        <w:rPr>
          <w:rFonts w:ascii="Helvetica 55 Roman" w:hAnsi="Helvetica 55 Roman"/>
          <w:szCs w:val="24"/>
        </w:rPr>
      </w:pPr>
      <w:proofErr w:type="gramStart"/>
      <w:r w:rsidRPr="00BF6EEC">
        <w:rPr>
          <w:rFonts w:ascii="Helvetica 55 Roman" w:hAnsi="Helvetica 55 Roman"/>
          <w:szCs w:val="24"/>
        </w:rPr>
        <w:t>ci-après</w:t>
      </w:r>
      <w:proofErr w:type="gramEnd"/>
      <w:r w:rsidRPr="00BF6EEC">
        <w:rPr>
          <w:rFonts w:ascii="Helvetica 55 Roman" w:hAnsi="Helvetica 55 Roman"/>
          <w:szCs w:val="24"/>
        </w:rPr>
        <w:t xml:space="preserve"> dénommée </w:t>
      </w:r>
      <w:r w:rsidR="00B17994" w:rsidRPr="00BF6EEC">
        <w:rPr>
          <w:rFonts w:ascii="Helvetica 55 Roman" w:hAnsi="Helvetica 55 Roman"/>
          <w:szCs w:val="24"/>
        </w:rPr>
        <w:t xml:space="preserve">le </w:t>
      </w:r>
      <w:r w:rsidRPr="00BF6EEC">
        <w:rPr>
          <w:rFonts w:ascii="Helvetica 55 Roman" w:hAnsi="Helvetica 55 Roman"/>
          <w:szCs w:val="24"/>
        </w:rPr>
        <w:t>« </w:t>
      </w:r>
      <w:r w:rsidR="00B17994" w:rsidRPr="00BF6EEC">
        <w:rPr>
          <w:rFonts w:ascii="Helvetica 55 Roman" w:hAnsi="Helvetica 55 Roman"/>
          <w:szCs w:val="24"/>
        </w:rPr>
        <w:t xml:space="preserve"> Délégataire</w:t>
      </w:r>
      <w:r w:rsidR="00F35AB3">
        <w:rPr>
          <w:rFonts w:ascii="Helvetica 55 Roman" w:hAnsi="Helvetica 55 Roman"/>
          <w:szCs w:val="24"/>
        </w:rPr>
        <w:t> » ou « l’Opérateur d’Immeuble »</w:t>
      </w:r>
    </w:p>
    <w:p w14:paraId="224B4C65" w14:textId="77777777" w:rsidR="0072000B" w:rsidRPr="00516675" w:rsidRDefault="0072000B" w:rsidP="0072000B">
      <w:pPr>
        <w:pStyle w:val="CorpsdetexteEHPTBodyText2"/>
        <w:tabs>
          <w:tab w:val="right" w:leader="dot" w:pos="9072"/>
        </w:tabs>
        <w:spacing w:line="240" w:lineRule="auto"/>
        <w:rPr>
          <w:rFonts w:ascii="Helvetica 55 Roman" w:hAnsi="Helvetica 55 Roman"/>
          <w:szCs w:val="24"/>
        </w:rPr>
      </w:pPr>
    </w:p>
    <w:p w14:paraId="3DBE7790" w14:textId="4786E28A" w:rsidR="0072000B" w:rsidRPr="00516675" w:rsidRDefault="0072000B" w:rsidP="0072000B">
      <w:pPr>
        <w:pStyle w:val="CorpsdetexteEHPTBodyText2"/>
        <w:tabs>
          <w:tab w:val="right" w:leader="dot" w:pos="9072"/>
        </w:tabs>
        <w:spacing w:line="240" w:lineRule="auto"/>
        <w:rPr>
          <w:rFonts w:ascii="Helvetica 55 Roman" w:hAnsi="Helvetica 55 Roman"/>
          <w:szCs w:val="24"/>
        </w:rPr>
      </w:pPr>
      <w:r w:rsidRPr="00516675">
        <w:rPr>
          <w:rFonts w:ascii="Helvetica 55 Roman" w:hAnsi="Helvetica 55 Roman"/>
          <w:szCs w:val="24"/>
        </w:rPr>
        <w:t xml:space="preserve">Représentée aux fins des présentes par </w:t>
      </w:r>
      <w:r w:rsidR="00720FB1">
        <w:rPr>
          <w:rFonts w:ascii="Helvetica 55 Roman" w:hAnsi="Helvetica 55 Roman"/>
          <w:szCs w:val="24"/>
        </w:rPr>
        <w:t xml:space="preserve">Monsieur </w:t>
      </w:r>
      <w:r w:rsidR="00720FB1" w:rsidRPr="00720FB1">
        <w:rPr>
          <w:rFonts w:ascii="Helvetica 55 Roman" w:hAnsi="Helvetica 55 Roman"/>
          <w:szCs w:val="24"/>
        </w:rPr>
        <w:t>Christophe Sergues</w:t>
      </w:r>
      <w:r w:rsidRPr="00516675">
        <w:rPr>
          <w:rFonts w:ascii="Helvetica 55 Roman" w:hAnsi="Helvetica 55 Roman"/>
          <w:szCs w:val="24"/>
        </w:rPr>
        <w:t>, en sa qualité de</w:t>
      </w:r>
      <w:r>
        <w:rPr>
          <w:rFonts w:ascii="Helvetica 55 Roman" w:hAnsi="Helvetica 55 Roman"/>
          <w:szCs w:val="24"/>
        </w:rPr>
        <w:t xml:space="preserve"> </w:t>
      </w:r>
      <w:r w:rsidR="00720FB1">
        <w:rPr>
          <w:rFonts w:ascii="Helvetica 55 Roman" w:hAnsi="Helvetica 55 Roman"/>
          <w:szCs w:val="24"/>
        </w:rPr>
        <w:t>Directeur Général</w:t>
      </w:r>
      <w:r w:rsidRPr="00516675">
        <w:rPr>
          <w:rFonts w:ascii="Helvetica 55 Roman" w:hAnsi="Helvetica 55 Roman"/>
          <w:szCs w:val="24"/>
        </w:rPr>
        <w:t>, dûment habilité à cet effet</w:t>
      </w:r>
    </w:p>
    <w:p w14:paraId="03DFB002" w14:textId="77777777" w:rsidR="00E727CC" w:rsidRPr="00A915A0" w:rsidRDefault="00E727CC" w:rsidP="00E727CC"/>
    <w:p w14:paraId="376FDD79" w14:textId="77777777" w:rsidR="00E727CC" w:rsidRPr="00A915A0" w:rsidRDefault="00E727CC" w:rsidP="00E727CC">
      <w:pPr>
        <w:jc w:val="right"/>
        <w:rPr>
          <w:b/>
        </w:rPr>
      </w:pPr>
      <w:proofErr w:type="gramStart"/>
      <w:r w:rsidRPr="00A915A0">
        <w:rPr>
          <w:b/>
        </w:rPr>
        <w:t>d'une</w:t>
      </w:r>
      <w:proofErr w:type="gramEnd"/>
      <w:r w:rsidRPr="00A915A0">
        <w:rPr>
          <w:b/>
        </w:rPr>
        <w:t xml:space="preserve"> part,</w:t>
      </w:r>
    </w:p>
    <w:p w14:paraId="59902CE5" w14:textId="77777777" w:rsidR="002A291F" w:rsidRDefault="002A291F" w:rsidP="00E727CC">
      <w:pPr>
        <w:rPr>
          <w:b/>
        </w:rPr>
      </w:pPr>
    </w:p>
    <w:p w14:paraId="0B17210A" w14:textId="77777777" w:rsidR="002A291F" w:rsidRDefault="002A291F" w:rsidP="00E727CC">
      <w:pPr>
        <w:rPr>
          <w:b/>
        </w:rPr>
      </w:pPr>
    </w:p>
    <w:p w14:paraId="115B39ED" w14:textId="77777777" w:rsidR="00E727CC" w:rsidRPr="00A915A0" w:rsidRDefault="00E727CC" w:rsidP="00E727CC">
      <w:pPr>
        <w:rPr>
          <w:b/>
        </w:rPr>
      </w:pPr>
      <w:proofErr w:type="gramStart"/>
      <w:r w:rsidRPr="00A915A0">
        <w:rPr>
          <w:b/>
        </w:rPr>
        <w:t>et</w:t>
      </w:r>
      <w:proofErr w:type="gramEnd"/>
    </w:p>
    <w:p w14:paraId="73CA02E6" w14:textId="77777777" w:rsidR="00E727CC" w:rsidRDefault="00E727CC" w:rsidP="00E727CC">
      <w:pPr>
        <w:rPr>
          <w:b/>
        </w:rPr>
      </w:pPr>
    </w:p>
    <w:p w14:paraId="27DE2E89" w14:textId="77777777" w:rsidR="002A291F" w:rsidRPr="00A915A0" w:rsidRDefault="002A291F" w:rsidP="00E727CC">
      <w:pPr>
        <w:rPr>
          <w:b/>
        </w:rPr>
      </w:pPr>
    </w:p>
    <w:p w14:paraId="11AC16B6" w14:textId="31F9B4E2" w:rsidR="00E727CC" w:rsidRPr="00A915A0" w:rsidRDefault="00E727CC" w:rsidP="00936293">
      <w:pPr>
        <w:pStyle w:val="CorpsdetexteEHPTBodyText2"/>
        <w:tabs>
          <w:tab w:val="right" w:leader="dot" w:pos="9072"/>
        </w:tabs>
        <w:spacing w:line="240" w:lineRule="auto"/>
        <w:rPr>
          <w:rFonts w:ascii="Helvetica 55 Roman" w:hAnsi="Helvetica 55 Roman" w:cs="Arial"/>
        </w:rPr>
      </w:pPr>
      <w:r w:rsidRPr="00BF6EEC">
        <w:rPr>
          <w:rFonts w:ascii="Helvetica 55 Roman" w:hAnsi="Helvetica 55 Roman" w:cs="Arial"/>
          <w:b/>
          <w:highlight w:val="yellow"/>
        </w:rPr>
        <w:t>XXX</w:t>
      </w:r>
      <w:r w:rsidRPr="00A915A0">
        <w:rPr>
          <w:rFonts w:ascii="Helvetica 55 Roman" w:hAnsi="Helvetica 55 Roman" w:cs="Arial"/>
        </w:rPr>
        <w:t xml:space="preserve"> société </w:t>
      </w:r>
      <w:r w:rsidR="009B1CFA">
        <w:rPr>
          <w:rFonts w:ascii="Helvetica 55 Roman" w:hAnsi="Helvetica 55 Roman" w:cs="Arial"/>
        </w:rPr>
        <w:t>a</w:t>
      </w:r>
      <w:r w:rsidR="009B1CFA" w:rsidRPr="00A915A0">
        <w:rPr>
          <w:rFonts w:ascii="Helvetica 55 Roman" w:hAnsi="Helvetica 55 Roman" w:cs="Arial"/>
        </w:rPr>
        <w:t xml:space="preserve">nonyme </w:t>
      </w:r>
      <w:r w:rsidRPr="00A915A0">
        <w:rPr>
          <w:rFonts w:ascii="Helvetica 55 Roman" w:hAnsi="Helvetica 55 Roman" w:cs="Arial"/>
        </w:rPr>
        <w:t xml:space="preserve">au capital de </w:t>
      </w:r>
      <w:r w:rsidRPr="00BF6EEC">
        <w:rPr>
          <w:rFonts w:ascii="Helvetica 55 Roman" w:hAnsi="Helvetica 55 Roman" w:cs="Arial"/>
          <w:highlight w:val="yellow"/>
        </w:rPr>
        <w:t>XXX</w:t>
      </w:r>
      <w:r w:rsidRPr="00A915A0">
        <w:rPr>
          <w:rFonts w:ascii="Helvetica 55 Roman" w:hAnsi="Helvetica 55 Roman" w:cs="Arial"/>
        </w:rPr>
        <w:t xml:space="preserve"> €, </w:t>
      </w:r>
      <w:r w:rsidR="00CF3B0A" w:rsidRPr="00CF3B0A">
        <w:rPr>
          <w:rFonts w:ascii="Helvetica 55 Roman" w:hAnsi="Helvetica 55 Roman"/>
          <w:noProof/>
        </w:rPr>
        <w:t>immatriculée au registre du commerce et des sociétés</w:t>
      </w:r>
      <w:r w:rsidR="00CF3B0A" w:rsidRPr="00CF3B0A">
        <w:rPr>
          <w:rFonts w:ascii="Helvetica 55 Roman" w:hAnsi="Helvetica 55 Roman"/>
          <w:szCs w:val="24"/>
        </w:rPr>
        <w:t xml:space="preserve"> de</w:t>
      </w:r>
      <w:r w:rsidR="00CF3B0A" w:rsidRPr="00BF6EEC">
        <w:rPr>
          <w:rFonts w:ascii="Helvetica 55 Roman" w:hAnsi="Helvetica 55 Roman" w:cs="Arial"/>
          <w:highlight w:val="yellow"/>
        </w:rPr>
        <w:t xml:space="preserve"> </w:t>
      </w:r>
      <w:r w:rsidRPr="00BF6EEC">
        <w:rPr>
          <w:rFonts w:ascii="Helvetica 55 Roman" w:hAnsi="Helvetica 55 Roman" w:cs="Arial"/>
          <w:highlight w:val="yellow"/>
        </w:rPr>
        <w:t>XXX</w:t>
      </w:r>
      <w:r w:rsidRPr="00A915A0">
        <w:rPr>
          <w:rFonts w:ascii="Helvetica 55 Roman" w:hAnsi="Helvetica 55 Roman" w:cs="Arial"/>
        </w:rPr>
        <w:t xml:space="preserve"> sous le numéro </w:t>
      </w:r>
      <w:r w:rsidRPr="00BF6EEC">
        <w:rPr>
          <w:rFonts w:ascii="Helvetica 55 Roman" w:hAnsi="Helvetica 55 Roman" w:cs="Arial"/>
          <w:highlight w:val="yellow"/>
        </w:rPr>
        <w:t>XXX</w:t>
      </w:r>
      <w:r w:rsidRPr="00A915A0">
        <w:rPr>
          <w:rFonts w:ascii="Helvetica 55 Roman" w:hAnsi="Helvetica 55 Roman" w:cs="Arial"/>
        </w:rPr>
        <w:t xml:space="preserve">, dont le siège est situé au </w:t>
      </w:r>
      <w:r w:rsidRPr="00BF6EEC">
        <w:rPr>
          <w:rFonts w:ascii="Helvetica 55 Roman" w:hAnsi="Helvetica 55 Roman" w:cs="Arial"/>
          <w:highlight w:val="yellow"/>
        </w:rPr>
        <w:t>XXX</w:t>
      </w:r>
      <w:r w:rsidRPr="00A915A0">
        <w:rPr>
          <w:rFonts w:ascii="Helvetica 55 Roman" w:hAnsi="Helvetica 55 Roman" w:cs="Arial"/>
        </w:rPr>
        <w:t>.</w:t>
      </w:r>
    </w:p>
    <w:p w14:paraId="11F00EE6" w14:textId="77777777" w:rsidR="00E727CC" w:rsidRPr="00A915A0" w:rsidRDefault="00E727CC" w:rsidP="00F97DC5">
      <w:pPr>
        <w:tabs>
          <w:tab w:val="right" w:leader="dot" w:pos="9072"/>
        </w:tabs>
        <w:jc w:val="both"/>
        <w:rPr>
          <w:rFonts w:cs="Arial"/>
        </w:rPr>
      </w:pPr>
    </w:p>
    <w:p w14:paraId="41784BAC" w14:textId="1C787ED8" w:rsidR="00E727CC" w:rsidRPr="00A915A0" w:rsidRDefault="00E727CC" w:rsidP="00F97DC5">
      <w:pPr>
        <w:tabs>
          <w:tab w:val="right" w:leader="dot" w:pos="9072"/>
        </w:tabs>
        <w:jc w:val="both"/>
        <w:rPr>
          <w:rFonts w:cs="Arial"/>
        </w:rPr>
      </w:pPr>
      <w:proofErr w:type="gramStart"/>
      <w:r w:rsidRPr="00A915A0">
        <w:rPr>
          <w:rFonts w:cs="Arial"/>
        </w:rPr>
        <w:t>ci-après</w:t>
      </w:r>
      <w:proofErr w:type="gramEnd"/>
      <w:r w:rsidRPr="00A915A0">
        <w:rPr>
          <w:rFonts w:cs="Arial"/>
        </w:rPr>
        <w:t xml:space="preserve"> dénommée </w:t>
      </w:r>
      <w:r w:rsidR="002A291F">
        <w:rPr>
          <w:rFonts w:cs="Arial"/>
        </w:rPr>
        <w:t>l’</w:t>
      </w:r>
      <w:r w:rsidRPr="00A915A0">
        <w:rPr>
          <w:rFonts w:cs="Arial"/>
        </w:rPr>
        <w:t>"</w:t>
      </w:r>
      <w:r w:rsidRPr="00A915A0">
        <w:rPr>
          <w:rFonts w:cs="Arial"/>
          <w:b/>
        </w:rPr>
        <w:t>Opérateur</w:t>
      </w:r>
      <w:r w:rsidRPr="00A915A0">
        <w:rPr>
          <w:rFonts w:cs="Arial"/>
        </w:rPr>
        <w:t>"</w:t>
      </w:r>
    </w:p>
    <w:p w14:paraId="3EFBCF37" w14:textId="77777777" w:rsidR="00E727CC" w:rsidRPr="00A915A0" w:rsidRDefault="00E727CC" w:rsidP="00F97DC5">
      <w:pPr>
        <w:tabs>
          <w:tab w:val="right" w:leader="dot" w:pos="9072"/>
        </w:tabs>
        <w:jc w:val="both"/>
        <w:rPr>
          <w:rFonts w:cs="Arial"/>
        </w:rPr>
      </w:pPr>
    </w:p>
    <w:p w14:paraId="5D4940A1" w14:textId="77777777" w:rsidR="00E727CC" w:rsidRPr="00A915A0" w:rsidRDefault="00E727CC" w:rsidP="00F97DC5">
      <w:pPr>
        <w:tabs>
          <w:tab w:val="right" w:leader="dot" w:pos="9072"/>
        </w:tabs>
        <w:jc w:val="both"/>
        <w:rPr>
          <w:rFonts w:cs="Arial"/>
        </w:rPr>
      </w:pPr>
      <w:r w:rsidRPr="00A915A0">
        <w:rPr>
          <w:rFonts w:cs="Arial"/>
        </w:rPr>
        <w:t xml:space="preserve">Représentée aux fins des présentes par </w:t>
      </w:r>
      <w:r w:rsidRPr="00BF6EEC">
        <w:rPr>
          <w:rFonts w:cs="Arial"/>
          <w:highlight w:val="yellow"/>
        </w:rPr>
        <w:t>XXX</w:t>
      </w:r>
      <w:r w:rsidRPr="00A915A0">
        <w:rPr>
          <w:rFonts w:cs="Arial"/>
        </w:rPr>
        <w:t xml:space="preserve">, en sa qualité de </w:t>
      </w:r>
      <w:r w:rsidRPr="00BF6EEC">
        <w:rPr>
          <w:rFonts w:cs="Arial"/>
          <w:highlight w:val="yellow"/>
        </w:rPr>
        <w:t>XXX</w:t>
      </w:r>
      <w:r w:rsidRPr="00A915A0">
        <w:rPr>
          <w:rFonts w:cs="Arial"/>
        </w:rPr>
        <w:t>, dûment habilité à cet effet</w:t>
      </w:r>
    </w:p>
    <w:p w14:paraId="5E413D8C" w14:textId="77777777" w:rsidR="00E727CC" w:rsidRPr="00A915A0" w:rsidRDefault="00E727CC" w:rsidP="00E727CC">
      <w:pPr>
        <w:jc w:val="right"/>
        <w:rPr>
          <w:b/>
        </w:rPr>
      </w:pPr>
      <w:proofErr w:type="gramStart"/>
      <w:r w:rsidRPr="00A915A0">
        <w:rPr>
          <w:b/>
        </w:rPr>
        <w:t>d'autre</w:t>
      </w:r>
      <w:proofErr w:type="gramEnd"/>
      <w:r w:rsidRPr="00A915A0">
        <w:rPr>
          <w:b/>
        </w:rPr>
        <w:t xml:space="preserve"> part,</w:t>
      </w:r>
    </w:p>
    <w:p w14:paraId="07E314A1" w14:textId="77777777" w:rsidR="00E727CC" w:rsidRPr="00A915A0" w:rsidRDefault="00E727CC" w:rsidP="00E727CC">
      <w:pPr>
        <w:jc w:val="right"/>
        <w:rPr>
          <w:b/>
        </w:rPr>
      </w:pPr>
    </w:p>
    <w:p w14:paraId="2D9B2620" w14:textId="77777777" w:rsidR="00E727CC" w:rsidRPr="00A915A0" w:rsidRDefault="00E727CC" w:rsidP="00E727CC"/>
    <w:p w14:paraId="341277F6" w14:textId="77777777" w:rsidR="00E727CC" w:rsidRPr="00A915A0" w:rsidRDefault="00E727CC" w:rsidP="00E727CC">
      <w:proofErr w:type="gramStart"/>
      <w:r w:rsidRPr="00A915A0">
        <w:t>ci-après</w:t>
      </w:r>
      <w:proofErr w:type="gramEnd"/>
      <w:r w:rsidRPr="00A915A0">
        <w:t xml:space="preserve"> collectivement dénommées </w:t>
      </w:r>
      <w:r w:rsidR="002A291F">
        <w:t xml:space="preserve">les </w:t>
      </w:r>
      <w:r w:rsidRPr="00A915A0">
        <w:t>« Parties » ou individuellement « Partie »,</w:t>
      </w:r>
    </w:p>
    <w:p w14:paraId="4390E625" w14:textId="77777777" w:rsidR="00E727CC" w:rsidRPr="00A915A0" w:rsidRDefault="00E727CC" w:rsidP="00E727CC"/>
    <w:p w14:paraId="28D9E1C0" w14:textId="77777777" w:rsidR="00E727CC" w:rsidRPr="00A915A0" w:rsidRDefault="00E727CC" w:rsidP="00E727CC"/>
    <w:p w14:paraId="49B64117" w14:textId="77777777" w:rsidR="00E727CC" w:rsidRPr="00F97DC5" w:rsidRDefault="002A291F" w:rsidP="00E727CC">
      <w:pPr>
        <w:rPr>
          <w:b/>
        </w:rPr>
      </w:pPr>
      <w:r w:rsidRPr="00936293">
        <w:rPr>
          <w:b/>
        </w:rPr>
        <w:t>IL EST CONVENU CE QUI SUIT :</w:t>
      </w:r>
    </w:p>
    <w:p w14:paraId="6FEBEDFD" w14:textId="77777777" w:rsidR="00C63AAC" w:rsidRPr="00A915A0" w:rsidRDefault="001E4B18" w:rsidP="007F470F">
      <w:pPr>
        <w:pStyle w:val="StyleHelvetica55Roman18ptOrangeJustifi"/>
      </w:pPr>
      <w:r w:rsidRPr="00A915A0">
        <w:br w:type="page"/>
      </w:r>
      <w:proofErr w:type="gramStart"/>
      <w:r w:rsidR="00C63AAC" w:rsidRPr="00A915A0">
        <w:lastRenderedPageBreak/>
        <w:t>table</w:t>
      </w:r>
      <w:proofErr w:type="gramEnd"/>
      <w:r w:rsidR="00C63AAC" w:rsidRPr="00A915A0">
        <w:t xml:space="preserve"> des</w:t>
      </w:r>
      <w:r w:rsidR="00C63AAC" w:rsidRPr="008C69EE">
        <w:t xml:space="preserve"> matières</w:t>
      </w:r>
    </w:p>
    <w:p w14:paraId="4915EC8F" w14:textId="77777777" w:rsidR="00CD0DE1" w:rsidRPr="00A915A0" w:rsidRDefault="00CD0DE1" w:rsidP="007F470F">
      <w:pPr>
        <w:pStyle w:val="StyleHelvetica55Roman18ptOrangeJustifi"/>
      </w:pPr>
    </w:p>
    <w:p w14:paraId="13EE7E7C" w14:textId="77777777" w:rsidR="006E6606" w:rsidRDefault="004C2F84">
      <w:pPr>
        <w:pStyle w:val="TM1"/>
        <w:tabs>
          <w:tab w:val="right" w:leader="dot" w:pos="9854"/>
        </w:tabs>
        <w:rPr>
          <w:rFonts w:asciiTheme="minorHAnsi" w:eastAsiaTheme="minorEastAsia" w:hAnsiTheme="minorHAnsi" w:cstheme="minorBidi"/>
          <w:noProof/>
          <w:color w:val="auto"/>
          <w:sz w:val="22"/>
          <w:szCs w:val="22"/>
        </w:rPr>
      </w:pPr>
      <w:r w:rsidRPr="00935887">
        <w:rPr>
          <w:rFonts w:cs="Arial"/>
          <w:szCs w:val="28"/>
        </w:rPr>
        <w:fldChar w:fldCharType="begin"/>
      </w:r>
      <w:r w:rsidR="00CD0DE1" w:rsidRPr="00A915A0">
        <w:rPr>
          <w:rFonts w:cs="Arial"/>
          <w:szCs w:val="28"/>
        </w:rPr>
        <w:instrText xml:space="preserve"> TOC \o "1-3" \h \z \u </w:instrText>
      </w:r>
      <w:r w:rsidRPr="00935887">
        <w:rPr>
          <w:rFonts w:cs="Arial"/>
          <w:szCs w:val="28"/>
        </w:rPr>
        <w:fldChar w:fldCharType="separate"/>
      </w:r>
      <w:hyperlink w:anchor="_Toc77057021" w:history="1">
        <w:r w:rsidR="006E6606" w:rsidRPr="000A7AA1">
          <w:rPr>
            <w:rStyle w:val="Lienhypertexte"/>
            <w:noProof/>
          </w:rPr>
          <w:t>préambule</w:t>
        </w:r>
        <w:r w:rsidR="006E6606">
          <w:rPr>
            <w:noProof/>
            <w:webHidden/>
          </w:rPr>
          <w:tab/>
        </w:r>
        <w:r w:rsidR="006E6606">
          <w:rPr>
            <w:noProof/>
            <w:webHidden/>
          </w:rPr>
          <w:fldChar w:fldCharType="begin"/>
        </w:r>
        <w:r w:rsidR="006E6606">
          <w:rPr>
            <w:noProof/>
            <w:webHidden/>
          </w:rPr>
          <w:instrText xml:space="preserve"> PAGEREF _Toc77057021 \h </w:instrText>
        </w:r>
        <w:r w:rsidR="006E6606">
          <w:rPr>
            <w:noProof/>
            <w:webHidden/>
          </w:rPr>
        </w:r>
        <w:r w:rsidR="006E6606">
          <w:rPr>
            <w:noProof/>
            <w:webHidden/>
          </w:rPr>
          <w:fldChar w:fldCharType="separate"/>
        </w:r>
        <w:r w:rsidR="006E6606">
          <w:rPr>
            <w:noProof/>
            <w:webHidden/>
          </w:rPr>
          <w:t>4</w:t>
        </w:r>
        <w:r w:rsidR="006E6606">
          <w:rPr>
            <w:noProof/>
            <w:webHidden/>
          </w:rPr>
          <w:fldChar w:fldCharType="end"/>
        </w:r>
      </w:hyperlink>
    </w:p>
    <w:p w14:paraId="3F77186A"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22" w:history="1">
        <w:r w:rsidR="006E6606" w:rsidRPr="000A7AA1">
          <w:rPr>
            <w:rStyle w:val="Lienhypertexte"/>
            <w:noProof/>
          </w:rPr>
          <w:t>article 1 - définitions</w:t>
        </w:r>
        <w:r w:rsidR="006E6606">
          <w:rPr>
            <w:noProof/>
            <w:webHidden/>
          </w:rPr>
          <w:tab/>
        </w:r>
        <w:r w:rsidR="006E6606">
          <w:rPr>
            <w:noProof/>
            <w:webHidden/>
          </w:rPr>
          <w:fldChar w:fldCharType="begin"/>
        </w:r>
        <w:r w:rsidR="006E6606">
          <w:rPr>
            <w:noProof/>
            <w:webHidden/>
          </w:rPr>
          <w:instrText xml:space="preserve"> PAGEREF _Toc77057022 \h </w:instrText>
        </w:r>
        <w:r w:rsidR="006E6606">
          <w:rPr>
            <w:noProof/>
            <w:webHidden/>
          </w:rPr>
        </w:r>
        <w:r w:rsidR="006E6606">
          <w:rPr>
            <w:noProof/>
            <w:webHidden/>
          </w:rPr>
          <w:fldChar w:fldCharType="separate"/>
        </w:r>
        <w:r w:rsidR="006E6606">
          <w:rPr>
            <w:noProof/>
            <w:webHidden/>
          </w:rPr>
          <w:t>4</w:t>
        </w:r>
        <w:r w:rsidR="006E6606">
          <w:rPr>
            <w:noProof/>
            <w:webHidden/>
          </w:rPr>
          <w:fldChar w:fldCharType="end"/>
        </w:r>
      </w:hyperlink>
    </w:p>
    <w:p w14:paraId="56F06B48"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23" w:history="1">
        <w:r w:rsidR="006E6606" w:rsidRPr="000A7AA1">
          <w:rPr>
            <w:rStyle w:val="Lienhypertexte"/>
            <w:noProof/>
          </w:rPr>
          <w:t>article 2 - objet de l’Accord-cadre</w:t>
        </w:r>
        <w:r w:rsidR="006E6606">
          <w:rPr>
            <w:noProof/>
            <w:webHidden/>
          </w:rPr>
          <w:tab/>
        </w:r>
        <w:r w:rsidR="006E6606">
          <w:rPr>
            <w:noProof/>
            <w:webHidden/>
          </w:rPr>
          <w:fldChar w:fldCharType="begin"/>
        </w:r>
        <w:r w:rsidR="006E6606">
          <w:rPr>
            <w:noProof/>
            <w:webHidden/>
          </w:rPr>
          <w:instrText xml:space="preserve"> PAGEREF _Toc77057023 \h </w:instrText>
        </w:r>
        <w:r w:rsidR="006E6606">
          <w:rPr>
            <w:noProof/>
            <w:webHidden/>
          </w:rPr>
        </w:r>
        <w:r w:rsidR="006E6606">
          <w:rPr>
            <w:noProof/>
            <w:webHidden/>
          </w:rPr>
          <w:fldChar w:fldCharType="separate"/>
        </w:r>
        <w:r w:rsidR="006E6606">
          <w:rPr>
            <w:noProof/>
            <w:webHidden/>
          </w:rPr>
          <w:t>5</w:t>
        </w:r>
        <w:r w:rsidR="006E6606">
          <w:rPr>
            <w:noProof/>
            <w:webHidden/>
          </w:rPr>
          <w:fldChar w:fldCharType="end"/>
        </w:r>
      </w:hyperlink>
    </w:p>
    <w:p w14:paraId="60507BA7"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24" w:history="1">
        <w:r w:rsidR="006E6606" w:rsidRPr="000A7AA1">
          <w:rPr>
            <w:rStyle w:val="Lienhypertexte"/>
            <w:noProof/>
          </w:rPr>
          <w:t>article 3 - documents contractuels</w:t>
        </w:r>
        <w:r w:rsidR="006E6606">
          <w:rPr>
            <w:noProof/>
            <w:webHidden/>
          </w:rPr>
          <w:tab/>
        </w:r>
        <w:r w:rsidR="006E6606">
          <w:rPr>
            <w:noProof/>
            <w:webHidden/>
          </w:rPr>
          <w:fldChar w:fldCharType="begin"/>
        </w:r>
        <w:r w:rsidR="006E6606">
          <w:rPr>
            <w:noProof/>
            <w:webHidden/>
          </w:rPr>
          <w:instrText xml:space="preserve"> PAGEREF _Toc77057024 \h </w:instrText>
        </w:r>
        <w:r w:rsidR="006E6606">
          <w:rPr>
            <w:noProof/>
            <w:webHidden/>
          </w:rPr>
        </w:r>
        <w:r w:rsidR="006E6606">
          <w:rPr>
            <w:noProof/>
            <w:webHidden/>
          </w:rPr>
          <w:fldChar w:fldCharType="separate"/>
        </w:r>
        <w:r w:rsidR="006E6606">
          <w:rPr>
            <w:noProof/>
            <w:webHidden/>
          </w:rPr>
          <w:t>5</w:t>
        </w:r>
        <w:r w:rsidR="006E6606">
          <w:rPr>
            <w:noProof/>
            <w:webHidden/>
          </w:rPr>
          <w:fldChar w:fldCharType="end"/>
        </w:r>
      </w:hyperlink>
    </w:p>
    <w:p w14:paraId="0AA48EFC"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25" w:history="1">
        <w:r w:rsidR="006E6606" w:rsidRPr="000A7AA1">
          <w:rPr>
            <w:rStyle w:val="Lienhypertexte"/>
            <w:noProof/>
          </w:rPr>
          <w:t>article 4 - modification de l’Accord-cadre</w:t>
        </w:r>
        <w:r w:rsidR="006E6606">
          <w:rPr>
            <w:noProof/>
            <w:webHidden/>
          </w:rPr>
          <w:tab/>
        </w:r>
        <w:r w:rsidR="006E6606">
          <w:rPr>
            <w:noProof/>
            <w:webHidden/>
          </w:rPr>
          <w:fldChar w:fldCharType="begin"/>
        </w:r>
        <w:r w:rsidR="006E6606">
          <w:rPr>
            <w:noProof/>
            <w:webHidden/>
          </w:rPr>
          <w:instrText xml:space="preserve"> PAGEREF _Toc77057025 \h </w:instrText>
        </w:r>
        <w:r w:rsidR="006E6606">
          <w:rPr>
            <w:noProof/>
            <w:webHidden/>
          </w:rPr>
        </w:r>
        <w:r w:rsidR="006E6606">
          <w:rPr>
            <w:noProof/>
            <w:webHidden/>
          </w:rPr>
          <w:fldChar w:fldCharType="separate"/>
        </w:r>
        <w:r w:rsidR="006E6606">
          <w:rPr>
            <w:noProof/>
            <w:webHidden/>
          </w:rPr>
          <w:t>6</w:t>
        </w:r>
        <w:r w:rsidR="006E6606">
          <w:rPr>
            <w:noProof/>
            <w:webHidden/>
          </w:rPr>
          <w:fldChar w:fldCharType="end"/>
        </w:r>
      </w:hyperlink>
    </w:p>
    <w:p w14:paraId="660E20CD"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26" w:history="1">
        <w:r w:rsidR="006E6606" w:rsidRPr="000A7AA1">
          <w:rPr>
            <w:rStyle w:val="Lienhypertexte"/>
            <w:noProof/>
          </w:rPr>
          <w:t>article 5 - évolution ou modification pour cause réglementaire, législative ou jurisprudentielle</w:t>
        </w:r>
        <w:r w:rsidR="006E6606">
          <w:rPr>
            <w:noProof/>
            <w:webHidden/>
          </w:rPr>
          <w:tab/>
        </w:r>
        <w:r w:rsidR="006E6606">
          <w:rPr>
            <w:noProof/>
            <w:webHidden/>
          </w:rPr>
          <w:fldChar w:fldCharType="begin"/>
        </w:r>
        <w:r w:rsidR="006E6606">
          <w:rPr>
            <w:noProof/>
            <w:webHidden/>
          </w:rPr>
          <w:instrText xml:space="preserve"> PAGEREF _Toc77057026 \h </w:instrText>
        </w:r>
        <w:r w:rsidR="006E6606">
          <w:rPr>
            <w:noProof/>
            <w:webHidden/>
          </w:rPr>
        </w:r>
        <w:r w:rsidR="006E6606">
          <w:rPr>
            <w:noProof/>
            <w:webHidden/>
          </w:rPr>
          <w:fldChar w:fldCharType="separate"/>
        </w:r>
        <w:r w:rsidR="006E6606">
          <w:rPr>
            <w:noProof/>
            <w:webHidden/>
          </w:rPr>
          <w:t>6</w:t>
        </w:r>
        <w:r w:rsidR="006E6606">
          <w:rPr>
            <w:noProof/>
            <w:webHidden/>
          </w:rPr>
          <w:fldChar w:fldCharType="end"/>
        </w:r>
      </w:hyperlink>
    </w:p>
    <w:p w14:paraId="470D4EB6"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27" w:history="1">
        <w:r w:rsidR="006E6606" w:rsidRPr="000A7AA1">
          <w:rPr>
            <w:rStyle w:val="Lienhypertexte"/>
            <w:noProof/>
          </w:rPr>
          <w:t>article 6 - date d'effet et durée de l’Accord-cadre</w:t>
        </w:r>
        <w:r w:rsidR="006E6606">
          <w:rPr>
            <w:noProof/>
            <w:webHidden/>
          </w:rPr>
          <w:tab/>
        </w:r>
        <w:r w:rsidR="006E6606">
          <w:rPr>
            <w:noProof/>
            <w:webHidden/>
          </w:rPr>
          <w:fldChar w:fldCharType="begin"/>
        </w:r>
        <w:r w:rsidR="006E6606">
          <w:rPr>
            <w:noProof/>
            <w:webHidden/>
          </w:rPr>
          <w:instrText xml:space="preserve"> PAGEREF _Toc77057027 \h </w:instrText>
        </w:r>
        <w:r w:rsidR="006E6606">
          <w:rPr>
            <w:noProof/>
            <w:webHidden/>
          </w:rPr>
        </w:r>
        <w:r w:rsidR="006E6606">
          <w:rPr>
            <w:noProof/>
            <w:webHidden/>
          </w:rPr>
          <w:fldChar w:fldCharType="separate"/>
        </w:r>
        <w:r w:rsidR="006E6606">
          <w:rPr>
            <w:noProof/>
            <w:webHidden/>
          </w:rPr>
          <w:t>6</w:t>
        </w:r>
        <w:r w:rsidR="006E6606">
          <w:rPr>
            <w:noProof/>
            <w:webHidden/>
          </w:rPr>
          <w:fldChar w:fldCharType="end"/>
        </w:r>
      </w:hyperlink>
    </w:p>
    <w:p w14:paraId="649167B8"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28" w:history="1">
        <w:r w:rsidR="006E6606" w:rsidRPr="000A7AA1">
          <w:rPr>
            <w:rStyle w:val="Lienhypertexte"/>
            <w:noProof/>
          </w:rPr>
          <w:t>article 7 - prix</w:t>
        </w:r>
        <w:r w:rsidR="006E6606">
          <w:rPr>
            <w:noProof/>
            <w:webHidden/>
          </w:rPr>
          <w:tab/>
        </w:r>
        <w:r w:rsidR="006E6606">
          <w:rPr>
            <w:noProof/>
            <w:webHidden/>
          </w:rPr>
          <w:fldChar w:fldCharType="begin"/>
        </w:r>
        <w:r w:rsidR="006E6606">
          <w:rPr>
            <w:noProof/>
            <w:webHidden/>
          </w:rPr>
          <w:instrText xml:space="preserve"> PAGEREF _Toc77057028 \h </w:instrText>
        </w:r>
        <w:r w:rsidR="006E6606">
          <w:rPr>
            <w:noProof/>
            <w:webHidden/>
          </w:rPr>
        </w:r>
        <w:r w:rsidR="006E6606">
          <w:rPr>
            <w:noProof/>
            <w:webHidden/>
          </w:rPr>
          <w:fldChar w:fldCharType="separate"/>
        </w:r>
        <w:r w:rsidR="006E6606">
          <w:rPr>
            <w:noProof/>
            <w:webHidden/>
          </w:rPr>
          <w:t>6</w:t>
        </w:r>
        <w:r w:rsidR="006E6606">
          <w:rPr>
            <w:noProof/>
            <w:webHidden/>
          </w:rPr>
          <w:fldChar w:fldCharType="end"/>
        </w:r>
      </w:hyperlink>
    </w:p>
    <w:p w14:paraId="3944E240"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29" w:history="1">
        <w:r w:rsidR="006E6606" w:rsidRPr="000A7AA1">
          <w:rPr>
            <w:rStyle w:val="Lienhypertexte"/>
            <w:noProof/>
          </w:rPr>
          <w:t>article 8 - facturation et paiement</w:t>
        </w:r>
        <w:r w:rsidR="006E6606">
          <w:rPr>
            <w:noProof/>
            <w:webHidden/>
          </w:rPr>
          <w:tab/>
        </w:r>
        <w:r w:rsidR="006E6606">
          <w:rPr>
            <w:noProof/>
            <w:webHidden/>
          </w:rPr>
          <w:fldChar w:fldCharType="begin"/>
        </w:r>
        <w:r w:rsidR="006E6606">
          <w:rPr>
            <w:noProof/>
            <w:webHidden/>
          </w:rPr>
          <w:instrText xml:space="preserve"> PAGEREF _Toc77057029 \h </w:instrText>
        </w:r>
        <w:r w:rsidR="006E6606">
          <w:rPr>
            <w:noProof/>
            <w:webHidden/>
          </w:rPr>
        </w:r>
        <w:r w:rsidR="006E6606">
          <w:rPr>
            <w:noProof/>
            <w:webHidden/>
          </w:rPr>
          <w:fldChar w:fldCharType="separate"/>
        </w:r>
        <w:r w:rsidR="006E6606">
          <w:rPr>
            <w:noProof/>
            <w:webHidden/>
          </w:rPr>
          <w:t>7</w:t>
        </w:r>
        <w:r w:rsidR="006E6606">
          <w:rPr>
            <w:noProof/>
            <w:webHidden/>
          </w:rPr>
          <w:fldChar w:fldCharType="end"/>
        </w:r>
      </w:hyperlink>
    </w:p>
    <w:p w14:paraId="22A87403" w14:textId="77777777" w:rsidR="006E6606" w:rsidRDefault="001703EB">
      <w:pPr>
        <w:pStyle w:val="TM2"/>
        <w:tabs>
          <w:tab w:val="right" w:leader="dot" w:pos="9854"/>
        </w:tabs>
        <w:rPr>
          <w:rFonts w:asciiTheme="minorHAnsi" w:eastAsiaTheme="minorEastAsia" w:hAnsiTheme="minorHAnsi" w:cstheme="minorBidi"/>
          <w:noProof/>
          <w:sz w:val="22"/>
          <w:szCs w:val="22"/>
        </w:rPr>
      </w:pPr>
      <w:hyperlink w:anchor="_Toc77057030" w:history="1">
        <w:r w:rsidR="006E6606" w:rsidRPr="000A7AA1">
          <w:rPr>
            <w:rStyle w:val="Lienhypertexte"/>
            <w:noProof/>
          </w:rPr>
          <w:t>8.1 principes</w:t>
        </w:r>
        <w:r w:rsidR="006E6606">
          <w:rPr>
            <w:noProof/>
            <w:webHidden/>
          </w:rPr>
          <w:tab/>
        </w:r>
        <w:r w:rsidR="006E6606">
          <w:rPr>
            <w:noProof/>
            <w:webHidden/>
          </w:rPr>
          <w:fldChar w:fldCharType="begin"/>
        </w:r>
        <w:r w:rsidR="006E6606">
          <w:rPr>
            <w:noProof/>
            <w:webHidden/>
          </w:rPr>
          <w:instrText xml:space="preserve"> PAGEREF _Toc77057030 \h </w:instrText>
        </w:r>
        <w:r w:rsidR="006E6606">
          <w:rPr>
            <w:noProof/>
            <w:webHidden/>
          </w:rPr>
        </w:r>
        <w:r w:rsidR="006E6606">
          <w:rPr>
            <w:noProof/>
            <w:webHidden/>
          </w:rPr>
          <w:fldChar w:fldCharType="separate"/>
        </w:r>
        <w:r w:rsidR="006E6606">
          <w:rPr>
            <w:noProof/>
            <w:webHidden/>
          </w:rPr>
          <w:t>7</w:t>
        </w:r>
        <w:r w:rsidR="006E6606">
          <w:rPr>
            <w:noProof/>
            <w:webHidden/>
          </w:rPr>
          <w:fldChar w:fldCharType="end"/>
        </w:r>
      </w:hyperlink>
    </w:p>
    <w:p w14:paraId="33776ADC" w14:textId="77777777" w:rsidR="006E6606" w:rsidRDefault="001703EB">
      <w:pPr>
        <w:pStyle w:val="TM2"/>
        <w:tabs>
          <w:tab w:val="right" w:leader="dot" w:pos="9854"/>
        </w:tabs>
        <w:rPr>
          <w:rFonts w:asciiTheme="minorHAnsi" w:eastAsiaTheme="minorEastAsia" w:hAnsiTheme="minorHAnsi" w:cstheme="minorBidi"/>
          <w:noProof/>
          <w:sz w:val="22"/>
          <w:szCs w:val="22"/>
        </w:rPr>
      </w:pPr>
      <w:hyperlink w:anchor="_Toc77057031" w:history="1">
        <w:r w:rsidR="006E6606" w:rsidRPr="000A7AA1">
          <w:rPr>
            <w:rStyle w:val="Lienhypertexte"/>
            <w:noProof/>
          </w:rPr>
          <w:t>8.2 principes de paiement des factures</w:t>
        </w:r>
        <w:r w:rsidR="006E6606">
          <w:rPr>
            <w:noProof/>
            <w:webHidden/>
          </w:rPr>
          <w:tab/>
        </w:r>
        <w:r w:rsidR="006E6606">
          <w:rPr>
            <w:noProof/>
            <w:webHidden/>
          </w:rPr>
          <w:fldChar w:fldCharType="begin"/>
        </w:r>
        <w:r w:rsidR="006E6606">
          <w:rPr>
            <w:noProof/>
            <w:webHidden/>
          </w:rPr>
          <w:instrText xml:space="preserve"> PAGEREF _Toc77057031 \h </w:instrText>
        </w:r>
        <w:r w:rsidR="006E6606">
          <w:rPr>
            <w:noProof/>
            <w:webHidden/>
          </w:rPr>
        </w:r>
        <w:r w:rsidR="006E6606">
          <w:rPr>
            <w:noProof/>
            <w:webHidden/>
          </w:rPr>
          <w:fldChar w:fldCharType="separate"/>
        </w:r>
        <w:r w:rsidR="006E6606">
          <w:rPr>
            <w:noProof/>
            <w:webHidden/>
          </w:rPr>
          <w:t>7</w:t>
        </w:r>
        <w:r w:rsidR="006E6606">
          <w:rPr>
            <w:noProof/>
            <w:webHidden/>
          </w:rPr>
          <w:fldChar w:fldCharType="end"/>
        </w:r>
      </w:hyperlink>
    </w:p>
    <w:p w14:paraId="074B569D" w14:textId="77777777" w:rsidR="006E6606" w:rsidRDefault="001703EB">
      <w:pPr>
        <w:pStyle w:val="TM2"/>
        <w:tabs>
          <w:tab w:val="right" w:leader="dot" w:pos="9854"/>
        </w:tabs>
        <w:rPr>
          <w:rFonts w:asciiTheme="minorHAnsi" w:eastAsiaTheme="minorEastAsia" w:hAnsiTheme="minorHAnsi" w:cstheme="minorBidi"/>
          <w:noProof/>
          <w:sz w:val="22"/>
          <w:szCs w:val="22"/>
        </w:rPr>
      </w:pPr>
      <w:hyperlink w:anchor="_Toc77057032" w:history="1">
        <w:r w:rsidR="006E6606" w:rsidRPr="000A7AA1">
          <w:rPr>
            <w:rStyle w:val="Lienhypertexte"/>
            <w:noProof/>
          </w:rPr>
          <w:t>8.3 moyens de paiement</w:t>
        </w:r>
        <w:r w:rsidR="006E6606">
          <w:rPr>
            <w:noProof/>
            <w:webHidden/>
          </w:rPr>
          <w:tab/>
        </w:r>
        <w:r w:rsidR="006E6606">
          <w:rPr>
            <w:noProof/>
            <w:webHidden/>
          </w:rPr>
          <w:fldChar w:fldCharType="begin"/>
        </w:r>
        <w:r w:rsidR="006E6606">
          <w:rPr>
            <w:noProof/>
            <w:webHidden/>
          </w:rPr>
          <w:instrText xml:space="preserve"> PAGEREF _Toc77057032 \h </w:instrText>
        </w:r>
        <w:r w:rsidR="006E6606">
          <w:rPr>
            <w:noProof/>
            <w:webHidden/>
          </w:rPr>
        </w:r>
        <w:r w:rsidR="006E6606">
          <w:rPr>
            <w:noProof/>
            <w:webHidden/>
          </w:rPr>
          <w:fldChar w:fldCharType="separate"/>
        </w:r>
        <w:r w:rsidR="006E6606">
          <w:rPr>
            <w:noProof/>
            <w:webHidden/>
          </w:rPr>
          <w:t>7</w:t>
        </w:r>
        <w:r w:rsidR="006E6606">
          <w:rPr>
            <w:noProof/>
            <w:webHidden/>
          </w:rPr>
          <w:fldChar w:fldCharType="end"/>
        </w:r>
      </w:hyperlink>
    </w:p>
    <w:p w14:paraId="70466C98" w14:textId="77777777" w:rsidR="006E6606" w:rsidRDefault="001703EB">
      <w:pPr>
        <w:pStyle w:val="TM2"/>
        <w:tabs>
          <w:tab w:val="right" w:leader="dot" w:pos="9854"/>
        </w:tabs>
        <w:rPr>
          <w:rFonts w:asciiTheme="minorHAnsi" w:eastAsiaTheme="minorEastAsia" w:hAnsiTheme="minorHAnsi" w:cstheme="minorBidi"/>
          <w:noProof/>
          <w:sz w:val="22"/>
          <w:szCs w:val="22"/>
        </w:rPr>
      </w:pPr>
      <w:hyperlink w:anchor="_Toc77057033" w:history="1">
        <w:r w:rsidR="006E6606" w:rsidRPr="000A7AA1">
          <w:rPr>
            <w:rStyle w:val="Lienhypertexte"/>
            <w:noProof/>
          </w:rPr>
          <w:t>8.4 réclamations sur factures</w:t>
        </w:r>
        <w:r w:rsidR="006E6606">
          <w:rPr>
            <w:noProof/>
            <w:webHidden/>
          </w:rPr>
          <w:tab/>
        </w:r>
        <w:r w:rsidR="006E6606">
          <w:rPr>
            <w:noProof/>
            <w:webHidden/>
          </w:rPr>
          <w:fldChar w:fldCharType="begin"/>
        </w:r>
        <w:r w:rsidR="006E6606">
          <w:rPr>
            <w:noProof/>
            <w:webHidden/>
          </w:rPr>
          <w:instrText xml:space="preserve"> PAGEREF _Toc77057033 \h </w:instrText>
        </w:r>
        <w:r w:rsidR="006E6606">
          <w:rPr>
            <w:noProof/>
            <w:webHidden/>
          </w:rPr>
        </w:r>
        <w:r w:rsidR="006E6606">
          <w:rPr>
            <w:noProof/>
            <w:webHidden/>
          </w:rPr>
          <w:fldChar w:fldCharType="separate"/>
        </w:r>
        <w:r w:rsidR="006E6606">
          <w:rPr>
            <w:noProof/>
            <w:webHidden/>
          </w:rPr>
          <w:t>7</w:t>
        </w:r>
        <w:r w:rsidR="006E6606">
          <w:rPr>
            <w:noProof/>
            <w:webHidden/>
          </w:rPr>
          <w:fldChar w:fldCharType="end"/>
        </w:r>
      </w:hyperlink>
    </w:p>
    <w:p w14:paraId="58C0FFD3" w14:textId="77777777" w:rsidR="006E6606" w:rsidRDefault="001703EB">
      <w:pPr>
        <w:pStyle w:val="TM2"/>
        <w:tabs>
          <w:tab w:val="right" w:leader="dot" w:pos="9854"/>
        </w:tabs>
        <w:rPr>
          <w:rFonts w:asciiTheme="minorHAnsi" w:eastAsiaTheme="minorEastAsia" w:hAnsiTheme="minorHAnsi" w:cstheme="minorBidi"/>
          <w:noProof/>
          <w:sz w:val="22"/>
          <w:szCs w:val="22"/>
        </w:rPr>
      </w:pPr>
      <w:hyperlink w:anchor="_Toc77057034" w:history="1">
        <w:r w:rsidR="006E6606" w:rsidRPr="000A7AA1">
          <w:rPr>
            <w:rStyle w:val="Lienhypertexte"/>
            <w:noProof/>
          </w:rPr>
          <w:t>8.5 conséquences du défaut de paiement des factures</w:t>
        </w:r>
        <w:r w:rsidR="006E6606">
          <w:rPr>
            <w:noProof/>
            <w:webHidden/>
          </w:rPr>
          <w:tab/>
        </w:r>
        <w:r w:rsidR="006E6606">
          <w:rPr>
            <w:noProof/>
            <w:webHidden/>
          </w:rPr>
          <w:fldChar w:fldCharType="begin"/>
        </w:r>
        <w:r w:rsidR="006E6606">
          <w:rPr>
            <w:noProof/>
            <w:webHidden/>
          </w:rPr>
          <w:instrText xml:space="preserve"> PAGEREF _Toc77057034 \h </w:instrText>
        </w:r>
        <w:r w:rsidR="006E6606">
          <w:rPr>
            <w:noProof/>
            <w:webHidden/>
          </w:rPr>
        </w:r>
        <w:r w:rsidR="006E6606">
          <w:rPr>
            <w:noProof/>
            <w:webHidden/>
          </w:rPr>
          <w:fldChar w:fldCharType="separate"/>
        </w:r>
        <w:r w:rsidR="006E6606">
          <w:rPr>
            <w:noProof/>
            <w:webHidden/>
          </w:rPr>
          <w:t>8</w:t>
        </w:r>
        <w:r w:rsidR="006E6606">
          <w:rPr>
            <w:noProof/>
            <w:webHidden/>
          </w:rPr>
          <w:fldChar w:fldCharType="end"/>
        </w:r>
      </w:hyperlink>
    </w:p>
    <w:p w14:paraId="7F231E2F" w14:textId="77777777" w:rsidR="006E6606" w:rsidRDefault="001703EB">
      <w:pPr>
        <w:pStyle w:val="TM3"/>
        <w:tabs>
          <w:tab w:val="right" w:leader="dot" w:pos="9854"/>
        </w:tabs>
        <w:rPr>
          <w:rFonts w:asciiTheme="minorHAnsi" w:eastAsiaTheme="minorEastAsia" w:hAnsiTheme="minorHAnsi" w:cstheme="minorBidi"/>
          <w:noProof/>
          <w:sz w:val="22"/>
          <w:szCs w:val="22"/>
        </w:rPr>
      </w:pPr>
      <w:hyperlink w:anchor="_Toc77057035" w:history="1">
        <w:r w:rsidR="006E6606" w:rsidRPr="000A7AA1">
          <w:rPr>
            <w:rStyle w:val="Lienhypertexte"/>
            <w:noProof/>
          </w:rPr>
          <w:t>8.5.1 principe</w:t>
        </w:r>
        <w:r w:rsidR="006E6606">
          <w:rPr>
            <w:noProof/>
            <w:webHidden/>
          </w:rPr>
          <w:tab/>
        </w:r>
        <w:r w:rsidR="006E6606">
          <w:rPr>
            <w:noProof/>
            <w:webHidden/>
          </w:rPr>
          <w:fldChar w:fldCharType="begin"/>
        </w:r>
        <w:r w:rsidR="006E6606">
          <w:rPr>
            <w:noProof/>
            <w:webHidden/>
          </w:rPr>
          <w:instrText xml:space="preserve"> PAGEREF _Toc77057035 \h </w:instrText>
        </w:r>
        <w:r w:rsidR="006E6606">
          <w:rPr>
            <w:noProof/>
            <w:webHidden/>
          </w:rPr>
        </w:r>
        <w:r w:rsidR="006E6606">
          <w:rPr>
            <w:noProof/>
            <w:webHidden/>
          </w:rPr>
          <w:fldChar w:fldCharType="separate"/>
        </w:r>
        <w:r w:rsidR="006E6606">
          <w:rPr>
            <w:noProof/>
            <w:webHidden/>
          </w:rPr>
          <w:t>8</w:t>
        </w:r>
        <w:r w:rsidR="006E6606">
          <w:rPr>
            <w:noProof/>
            <w:webHidden/>
          </w:rPr>
          <w:fldChar w:fldCharType="end"/>
        </w:r>
      </w:hyperlink>
    </w:p>
    <w:p w14:paraId="0149FDCB" w14:textId="77777777" w:rsidR="006E6606" w:rsidRDefault="001703EB">
      <w:pPr>
        <w:pStyle w:val="TM3"/>
        <w:tabs>
          <w:tab w:val="right" w:leader="dot" w:pos="9854"/>
        </w:tabs>
        <w:rPr>
          <w:rFonts w:asciiTheme="minorHAnsi" w:eastAsiaTheme="minorEastAsia" w:hAnsiTheme="minorHAnsi" w:cstheme="minorBidi"/>
          <w:noProof/>
          <w:sz w:val="22"/>
          <w:szCs w:val="22"/>
        </w:rPr>
      </w:pPr>
      <w:hyperlink w:anchor="_Toc77057036" w:history="1">
        <w:r w:rsidR="006E6606" w:rsidRPr="000A7AA1">
          <w:rPr>
            <w:rStyle w:val="Lienhypertexte"/>
            <w:noProof/>
          </w:rPr>
          <w:t>8.5.2 pénalités et frais de recouvrement en cas de retard de paiement</w:t>
        </w:r>
        <w:r w:rsidR="006E6606">
          <w:rPr>
            <w:noProof/>
            <w:webHidden/>
          </w:rPr>
          <w:tab/>
        </w:r>
        <w:r w:rsidR="006E6606">
          <w:rPr>
            <w:noProof/>
            <w:webHidden/>
          </w:rPr>
          <w:fldChar w:fldCharType="begin"/>
        </w:r>
        <w:r w:rsidR="006E6606">
          <w:rPr>
            <w:noProof/>
            <w:webHidden/>
          </w:rPr>
          <w:instrText xml:space="preserve"> PAGEREF _Toc77057036 \h </w:instrText>
        </w:r>
        <w:r w:rsidR="006E6606">
          <w:rPr>
            <w:noProof/>
            <w:webHidden/>
          </w:rPr>
        </w:r>
        <w:r w:rsidR="006E6606">
          <w:rPr>
            <w:noProof/>
            <w:webHidden/>
          </w:rPr>
          <w:fldChar w:fldCharType="separate"/>
        </w:r>
        <w:r w:rsidR="006E6606">
          <w:rPr>
            <w:noProof/>
            <w:webHidden/>
          </w:rPr>
          <w:t>8</w:t>
        </w:r>
        <w:r w:rsidR="006E6606">
          <w:rPr>
            <w:noProof/>
            <w:webHidden/>
          </w:rPr>
          <w:fldChar w:fldCharType="end"/>
        </w:r>
      </w:hyperlink>
    </w:p>
    <w:p w14:paraId="0E9A0D05"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37" w:history="1">
        <w:r w:rsidR="006E6606" w:rsidRPr="000A7AA1">
          <w:rPr>
            <w:rStyle w:val="Lienhypertexte"/>
            <w:noProof/>
          </w:rPr>
          <w:t>article 9 - fiscalité</w:t>
        </w:r>
        <w:r w:rsidR="006E6606">
          <w:rPr>
            <w:noProof/>
            <w:webHidden/>
          </w:rPr>
          <w:tab/>
        </w:r>
        <w:r w:rsidR="006E6606">
          <w:rPr>
            <w:noProof/>
            <w:webHidden/>
          </w:rPr>
          <w:fldChar w:fldCharType="begin"/>
        </w:r>
        <w:r w:rsidR="006E6606">
          <w:rPr>
            <w:noProof/>
            <w:webHidden/>
          </w:rPr>
          <w:instrText xml:space="preserve"> PAGEREF _Toc77057037 \h </w:instrText>
        </w:r>
        <w:r w:rsidR="006E6606">
          <w:rPr>
            <w:noProof/>
            <w:webHidden/>
          </w:rPr>
        </w:r>
        <w:r w:rsidR="006E6606">
          <w:rPr>
            <w:noProof/>
            <w:webHidden/>
          </w:rPr>
          <w:fldChar w:fldCharType="separate"/>
        </w:r>
        <w:r w:rsidR="006E6606">
          <w:rPr>
            <w:noProof/>
            <w:webHidden/>
          </w:rPr>
          <w:t>9</w:t>
        </w:r>
        <w:r w:rsidR="006E6606">
          <w:rPr>
            <w:noProof/>
            <w:webHidden/>
          </w:rPr>
          <w:fldChar w:fldCharType="end"/>
        </w:r>
      </w:hyperlink>
    </w:p>
    <w:p w14:paraId="46F23C1A"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38" w:history="1">
        <w:r w:rsidR="006E6606" w:rsidRPr="000A7AA1">
          <w:rPr>
            <w:rStyle w:val="Lienhypertexte"/>
            <w:noProof/>
          </w:rPr>
          <w:t>article 10 - garanties financières</w:t>
        </w:r>
        <w:r w:rsidR="006E6606">
          <w:rPr>
            <w:noProof/>
            <w:webHidden/>
          </w:rPr>
          <w:tab/>
        </w:r>
        <w:r w:rsidR="006E6606">
          <w:rPr>
            <w:noProof/>
            <w:webHidden/>
          </w:rPr>
          <w:fldChar w:fldCharType="begin"/>
        </w:r>
        <w:r w:rsidR="006E6606">
          <w:rPr>
            <w:noProof/>
            <w:webHidden/>
          </w:rPr>
          <w:instrText xml:space="preserve"> PAGEREF _Toc77057038 \h </w:instrText>
        </w:r>
        <w:r w:rsidR="006E6606">
          <w:rPr>
            <w:noProof/>
            <w:webHidden/>
          </w:rPr>
        </w:r>
        <w:r w:rsidR="006E6606">
          <w:rPr>
            <w:noProof/>
            <w:webHidden/>
          </w:rPr>
          <w:fldChar w:fldCharType="separate"/>
        </w:r>
        <w:r w:rsidR="006E6606">
          <w:rPr>
            <w:noProof/>
            <w:webHidden/>
          </w:rPr>
          <w:t>9</w:t>
        </w:r>
        <w:r w:rsidR="006E6606">
          <w:rPr>
            <w:noProof/>
            <w:webHidden/>
          </w:rPr>
          <w:fldChar w:fldCharType="end"/>
        </w:r>
      </w:hyperlink>
    </w:p>
    <w:p w14:paraId="55F89B21" w14:textId="77777777" w:rsidR="006E6606" w:rsidRDefault="001703EB">
      <w:pPr>
        <w:pStyle w:val="TM2"/>
        <w:tabs>
          <w:tab w:val="right" w:leader="dot" w:pos="9854"/>
        </w:tabs>
        <w:rPr>
          <w:rFonts w:asciiTheme="minorHAnsi" w:eastAsiaTheme="minorEastAsia" w:hAnsiTheme="minorHAnsi" w:cstheme="minorBidi"/>
          <w:noProof/>
          <w:sz w:val="22"/>
          <w:szCs w:val="22"/>
        </w:rPr>
      </w:pPr>
      <w:hyperlink w:anchor="_Toc77057039" w:history="1">
        <w:r w:rsidR="006E6606" w:rsidRPr="000A7AA1">
          <w:rPr>
            <w:rStyle w:val="Lienhypertexte"/>
            <w:noProof/>
          </w:rPr>
          <w:t>10.1 types et rang de garanties financières – modalités de calcul et procédure</w:t>
        </w:r>
        <w:r w:rsidR="006E6606">
          <w:rPr>
            <w:noProof/>
            <w:webHidden/>
          </w:rPr>
          <w:tab/>
        </w:r>
        <w:r w:rsidR="006E6606">
          <w:rPr>
            <w:noProof/>
            <w:webHidden/>
          </w:rPr>
          <w:fldChar w:fldCharType="begin"/>
        </w:r>
        <w:r w:rsidR="006E6606">
          <w:rPr>
            <w:noProof/>
            <w:webHidden/>
          </w:rPr>
          <w:instrText xml:space="preserve"> PAGEREF _Toc77057039 \h </w:instrText>
        </w:r>
        <w:r w:rsidR="006E6606">
          <w:rPr>
            <w:noProof/>
            <w:webHidden/>
          </w:rPr>
        </w:r>
        <w:r w:rsidR="006E6606">
          <w:rPr>
            <w:noProof/>
            <w:webHidden/>
          </w:rPr>
          <w:fldChar w:fldCharType="separate"/>
        </w:r>
        <w:r w:rsidR="006E6606">
          <w:rPr>
            <w:noProof/>
            <w:webHidden/>
          </w:rPr>
          <w:t>9</w:t>
        </w:r>
        <w:r w:rsidR="006E6606">
          <w:rPr>
            <w:noProof/>
            <w:webHidden/>
          </w:rPr>
          <w:fldChar w:fldCharType="end"/>
        </w:r>
      </w:hyperlink>
    </w:p>
    <w:p w14:paraId="3D6435E0" w14:textId="77777777" w:rsidR="006E6606" w:rsidRDefault="001703EB">
      <w:pPr>
        <w:pStyle w:val="TM3"/>
        <w:tabs>
          <w:tab w:val="right" w:leader="dot" w:pos="9854"/>
        </w:tabs>
        <w:rPr>
          <w:rFonts w:asciiTheme="minorHAnsi" w:eastAsiaTheme="minorEastAsia" w:hAnsiTheme="minorHAnsi" w:cstheme="minorBidi"/>
          <w:noProof/>
          <w:sz w:val="22"/>
          <w:szCs w:val="22"/>
        </w:rPr>
      </w:pPr>
      <w:hyperlink w:anchor="_Toc77057040" w:history="1">
        <w:r w:rsidR="006E6606" w:rsidRPr="000A7AA1">
          <w:rPr>
            <w:rStyle w:val="Lienhypertexte"/>
            <w:noProof/>
          </w:rPr>
          <w:t>10.1.1 types et rang de garanties financières</w:t>
        </w:r>
        <w:r w:rsidR="006E6606">
          <w:rPr>
            <w:noProof/>
            <w:webHidden/>
          </w:rPr>
          <w:tab/>
        </w:r>
        <w:r w:rsidR="006E6606">
          <w:rPr>
            <w:noProof/>
            <w:webHidden/>
          </w:rPr>
          <w:fldChar w:fldCharType="begin"/>
        </w:r>
        <w:r w:rsidR="006E6606">
          <w:rPr>
            <w:noProof/>
            <w:webHidden/>
          </w:rPr>
          <w:instrText xml:space="preserve"> PAGEREF _Toc77057040 \h </w:instrText>
        </w:r>
        <w:r w:rsidR="006E6606">
          <w:rPr>
            <w:noProof/>
            <w:webHidden/>
          </w:rPr>
        </w:r>
        <w:r w:rsidR="006E6606">
          <w:rPr>
            <w:noProof/>
            <w:webHidden/>
          </w:rPr>
          <w:fldChar w:fldCharType="separate"/>
        </w:r>
        <w:r w:rsidR="006E6606">
          <w:rPr>
            <w:noProof/>
            <w:webHidden/>
          </w:rPr>
          <w:t>9</w:t>
        </w:r>
        <w:r w:rsidR="006E6606">
          <w:rPr>
            <w:noProof/>
            <w:webHidden/>
          </w:rPr>
          <w:fldChar w:fldCharType="end"/>
        </w:r>
      </w:hyperlink>
    </w:p>
    <w:p w14:paraId="4873BA00" w14:textId="77777777" w:rsidR="006E6606" w:rsidRDefault="001703EB">
      <w:pPr>
        <w:pStyle w:val="TM3"/>
        <w:tabs>
          <w:tab w:val="right" w:leader="dot" w:pos="9854"/>
        </w:tabs>
        <w:rPr>
          <w:rFonts w:asciiTheme="minorHAnsi" w:eastAsiaTheme="minorEastAsia" w:hAnsiTheme="minorHAnsi" w:cstheme="minorBidi"/>
          <w:noProof/>
          <w:sz w:val="22"/>
          <w:szCs w:val="22"/>
        </w:rPr>
      </w:pPr>
      <w:hyperlink w:anchor="_Toc77057041" w:history="1">
        <w:r w:rsidR="006E6606" w:rsidRPr="000A7AA1">
          <w:rPr>
            <w:rStyle w:val="Lienhypertexte"/>
            <w:noProof/>
          </w:rPr>
          <w:t>10.1.2 modalités de calcul et procédure</w:t>
        </w:r>
        <w:r w:rsidR="006E6606">
          <w:rPr>
            <w:noProof/>
            <w:webHidden/>
          </w:rPr>
          <w:tab/>
        </w:r>
        <w:r w:rsidR="006E6606">
          <w:rPr>
            <w:noProof/>
            <w:webHidden/>
          </w:rPr>
          <w:fldChar w:fldCharType="begin"/>
        </w:r>
        <w:r w:rsidR="006E6606">
          <w:rPr>
            <w:noProof/>
            <w:webHidden/>
          </w:rPr>
          <w:instrText xml:space="preserve"> PAGEREF _Toc77057041 \h </w:instrText>
        </w:r>
        <w:r w:rsidR="006E6606">
          <w:rPr>
            <w:noProof/>
            <w:webHidden/>
          </w:rPr>
        </w:r>
        <w:r w:rsidR="006E6606">
          <w:rPr>
            <w:noProof/>
            <w:webHidden/>
          </w:rPr>
          <w:fldChar w:fldCharType="separate"/>
        </w:r>
        <w:r w:rsidR="006E6606">
          <w:rPr>
            <w:noProof/>
            <w:webHidden/>
          </w:rPr>
          <w:t>9</w:t>
        </w:r>
        <w:r w:rsidR="006E6606">
          <w:rPr>
            <w:noProof/>
            <w:webHidden/>
          </w:rPr>
          <w:fldChar w:fldCharType="end"/>
        </w:r>
      </w:hyperlink>
    </w:p>
    <w:p w14:paraId="1AB373DC" w14:textId="77777777" w:rsidR="006E6606" w:rsidRDefault="001703EB">
      <w:pPr>
        <w:pStyle w:val="TM2"/>
        <w:tabs>
          <w:tab w:val="right" w:leader="dot" w:pos="9854"/>
        </w:tabs>
        <w:rPr>
          <w:rFonts w:asciiTheme="minorHAnsi" w:eastAsiaTheme="minorEastAsia" w:hAnsiTheme="minorHAnsi" w:cstheme="minorBidi"/>
          <w:noProof/>
          <w:sz w:val="22"/>
          <w:szCs w:val="22"/>
        </w:rPr>
      </w:pPr>
      <w:hyperlink w:anchor="_Toc77057042" w:history="1">
        <w:r w:rsidR="006E6606" w:rsidRPr="000A7AA1">
          <w:rPr>
            <w:rStyle w:val="Lienhypertexte"/>
            <w:noProof/>
          </w:rPr>
          <w:t>10.2 aménagements du type de garantie financière applicables</w:t>
        </w:r>
        <w:r w:rsidR="006E6606">
          <w:rPr>
            <w:noProof/>
            <w:webHidden/>
          </w:rPr>
          <w:tab/>
        </w:r>
        <w:r w:rsidR="006E6606">
          <w:rPr>
            <w:noProof/>
            <w:webHidden/>
          </w:rPr>
          <w:fldChar w:fldCharType="begin"/>
        </w:r>
        <w:r w:rsidR="006E6606">
          <w:rPr>
            <w:noProof/>
            <w:webHidden/>
          </w:rPr>
          <w:instrText xml:space="preserve"> PAGEREF _Toc77057042 \h </w:instrText>
        </w:r>
        <w:r w:rsidR="006E6606">
          <w:rPr>
            <w:noProof/>
            <w:webHidden/>
          </w:rPr>
        </w:r>
        <w:r w:rsidR="006E6606">
          <w:rPr>
            <w:noProof/>
            <w:webHidden/>
          </w:rPr>
          <w:fldChar w:fldCharType="separate"/>
        </w:r>
        <w:r w:rsidR="006E6606">
          <w:rPr>
            <w:noProof/>
            <w:webHidden/>
          </w:rPr>
          <w:t>10</w:t>
        </w:r>
        <w:r w:rsidR="006E6606">
          <w:rPr>
            <w:noProof/>
            <w:webHidden/>
          </w:rPr>
          <w:fldChar w:fldCharType="end"/>
        </w:r>
      </w:hyperlink>
    </w:p>
    <w:p w14:paraId="71707AF0" w14:textId="77777777" w:rsidR="006E6606" w:rsidRDefault="001703EB">
      <w:pPr>
        <w:pStyle w:val="TM3"/>
        <w:tabs>
          <w:tab w:val="right" w:leader="dot" w:pos="9854"/>
        </w:tabs>
        <w:rPr>
          <w:rFonts w:asciiTheme="minorHAnsi" w:eastAsiaTheme="minorEastAsia" w:hAnsiTheme="minorHAnsi" w:cstheme="minorBidi"/>
          <w:noProof/>
          <w:sz w:val="22"/>
          <w:szCs w:val="22"/>
        </w:rPr>
      </w:pPr>
      <w:hyperlink w:anchor="_Toc77057043" w:history="1">
        <w:r w:rsidR="006E6606" w:rsidRPr="000A7AA1">
          <w:rPr>
            <w:rStyle w:val="Lienhypertexte"/>
            <w:noProof/>
          </w:rPr>
          <w:t>10.2.1 dépôt de garantie provisoire</w:t>
        </w:r>
        <w:r w:rsidR="006E6606">
          <w:rPr>
            <w:noProof/>
            <w:webHidden/>
          </w:rPr>
          <w:tab/>
        </w:r>
        <w:r w:rsidR="006E6606">
          <w:rPr>
            <w:noProof/>
            <w:webHidden/>
          </w:rPr>
          <w:fldChar w:fldCharType="begin"/>
        </w:r>
        <w:r w:rsidR="006E6606">
          <w:rPr>
            <w:noProof/>
            <w:webHidden/>
          </w:rPr>
          <w:instrText xml:space="preserve"> PAGEREF _Toc77057043 \h </w:instrText>
        </w:r>
        <w:r w:rsidR="006E6606">
          <w:rPr>
            <w:noProof/>
            <w:webHidden/>
          </w:rPr>
        </w:r>
        <w:r w:rsidR="006E6606">
          <w:rPr>
            <w:noProof/>
            <w:webHidden/>
          </w:rPr>
          <w:fldChar w:fldCharType="separate"/>
        </w:r>
        <w:r w:rsidR="006E6606">
          <w:rPr>
            <w:noProof/>
            <w:webHidden/>
          </w:rPr>
          <w:t>10</w:t>
        </w:r>
        <w:r w:rsidR="006E6606">
          <w:rPr>
            <w:noProof/>
            <w:webHidden/>
          </w:rPr>
          <w:fldChar w:fldCharType="end"/>
        </w:r>
      </w:hyperlink>
    </w:p>
    <w:p w14:paraId="032935FD" w14:textId="77777777" w:rsidR="006E6606" w:rsidRDefault="001703EB">
      <w:pPr>
        <w:pStyle w:val="TM3"/>
        <w:tabs>
          <w:tab w:val="right" w:leader="dot" w:pos="9854"/>
        </w:tabs>
        <w:rPr>
          <w:rFonts w:asciiTheme="minorHAnsi" w:eastAsiaTheme="minorEastAsia" w:hAnsiTheme="minorHAnsi" w:cstheme="minorBidi"/>
          <w:noProof/>
          <w:sz w:val="22"/>
          <w:szCs w:val="22"/>
        </w:rPr>
      </w:pPr>
      <w:hyperlink w:anchor="_Toc77057044" w:history="1">
        <w:r w:rsidR="006E6606" w:rsidRPr="000A7AA1">
          <w:rPr>
            <w:rStyle w:val="Lienhypertexte"/>
            <w:noProof/>
          </w:rPr>
          <w:t>10.2.2 substitution de garantie financière</w:t>
        </w:r>
        <w:r w:rsidR="006E6606">
          <w:rPr>
            <w:noProof/>
            <w:webHidden/>
          </w:rPr>
          <w:tab/>
        </w:r>
        <w:r w:rsidR="006E6606">
          <w:rPr>
            <w:noProof/>
            <w:webHidden/>
          </w:rPr>
          <w:fldChar w:fldCharType="begin"/>
        </w:r>
        <w:r w:rsidR="006E6606">
          <w:rPr>
            <w:noProof/>
            <w:webHidden/>
          </w:rPr>
          <w:instrText xml:space="preserve"> PAGEREF _Toc77057044 \h </w:instrText>
        </w:r>
        <w:r w:rsidR="006E6606">
          <w:rPr>
            <w:noProof/>
            <w:webHidden/>
          </w:rPr>
        </w:r>
        <w:r w:rsidR="006E6606">
          <w:rPr>
            <w:noProof/>
            <w:webHidden/>
          </w:rPr>
          <w:fldChar w:fldCharType="separate"/>
        </w:r>
        <w:r w:rsidR="006E6606">
          <w:rPr>
            <w:noProof/>
            <w:webHidden/>
          </w:rPr>
          <w:t>10</w:t>
        </w:r>
        <w:r w:rsidR="006E6606">
          <w:rPr>
            <w:noProof/>
            <w:webHidden/>
          </w:rPr>
          <w:fldChar w:fldCharType="end"/>
        </w:r>
      </w:hyperlink>
    </w:p>
    <w:p w14:paraId="5F08D47E" w14:textId="77777777" w:rsidR="006E6606" w:rsidRDefault="001703EB">
      <w:pPr>
        <w:pStyle w:val="TM2"/>
        <w:tabs>
          <w:tab w:val="right" w:leader="dot" w:pos="9854"/>
        </w:tabs>
        <w:rPr>
          <w:rFonts w:asciiTheme="minorHAnsi" w:eastAsiaTheme="minorEastAsia" w:hAnsiTheme="minorHAnsi" w:cstheme="minorBidi"/>
          <w:noProof/>
          <w:sz w:val="22"/>
          <w:szCs w:val="22"/>
        </w:rPr>
      </w:pPr>
      <w:hyperlink w:anchor="_Toc77057045" w:history="1">
        <w:r w:rsidR="006E6606" w:rsidRPr="000A7AA1">
          <w:rPr>
            <w:rStyle w:val="Lienhypertexte"/>
            <w:noProof/>
          </w:rPr>
          <w:t>10.3 évolution de la situation globale de l’Opérateur</w:t>
        </w:r>
        <w:r w:rsidR="006E6606">
          <w:rPr>
            <w:noProof/>
            <w:webHidden/>
          </w:rPr>
          <w:tab/>
        </w:r>
        <w:r w:rsidR="006E6606">
          <w:rPr>
            <w:noProof/>
            <w:webHidden/>
          </w:rPr>
          <w:fldChar w:fldCharType="begin"/>
        </w:r>
        <w:r w:rsidR="006E6606">
          <w:rPr>
            <w:noProof/>
            <w:webHidden/>
          </w:rPr>
          <w:instrText xml:space="preserve"> PAGEREF _Toc77057045 \h </w:instrText>
        </w:r>
        <w:r w:rsidR="006E6606">
          <w:rPr>
            <w:noProof/>
            <w:webHidden/>
          </w:rPr>
        </w:r>
        <w:r w:rsidR="006E6606">
          <w:rPr>
            <w:noProof/>
            <w:webHidden/>
          </w:rPr>
          <w:fldChar w:fldCharType="separate"/>
        </w:r>
        <w:r w:rsidR="006E6606">
          <w:rPr>
            <w:noProof/>
            <w:webHidden/>
          </w:rPr>
          <w:t>11</w:t>
        </w:r>
        <w:r w:rsidR="006E6606">
          <w:rPr>
            <w:noProof/>
            <w:webHidden/>
          </w:rPr>
          <w:fldChar w:fldCharType="end"/>
        </w:r>
      </w:hyperlink>
    </w:p>
    <w:p w14:paraId="70CCDEB5" w14:textId="77777777" w:rsidR="006E6606" w:rsidRDefault="001703EB">
      <w:pPr>
        <w:pStyle w:val="TM2"/>
        <w:tabs>
          <w:tab w:val="right" w:leader="dot" w:pos="9854"/>
        </w:tabs>
        <w:rPr>
          <w:rFonts w:asciiTheme="minorHAnsi" w:eastAsiaTheme="minorEastAsia" w:hAnsiTheme="minorHAnsi" w:cstheme="minorBidi"/>
          <w:noProof/>
          <w:sz w:val="22"/>
          <w:szCs w:val="22"/>
        </w:rPr>
      </w:pPr>
      <w:hyperlink w:anchor="_Toc77057046" w:history="1">
        <w:r w:rsidR="006E6606" w:rsidRPr="000A7AA1">
          <w:rPr>
            <w:rStyle w:val="Lienhypertexte"/>
            <w:noProof/>
          </w:rPr>
          <w:t>10.4 conséquences de la non fourniture de la garantie financière demandée</w:t>
        </w:r>
        <w:r w:rsidR="006E6606">
          <w:rPr>
            <w:noProof/>
            <w:webHidden/>
          </w:rPr>
          <w:tab/>
        </w:r>
        <w:r w:rsidR="006E6606">
          <w:rPr>
            <w:noProof/>
            <w:webHidden/>
          </w:rPr>
          <w:fldChar w:fldCharType="begin"/>
        </w:r>
        <w:r w:rsidR="006E6606">
          <w:rPr>
            <w:noProof/>
            <w:webHidden/>
          </w:rPr>
          <w:instrText xml:space="preserve"> PAGEREF _Toc77057046 \h </w:instrText>
        </w:r>
        <w:r w:rsidR="006E6606">
          <w:rPr>
            <w:noProof/>
            <w:webHidden/>
          </w:rPr>
        </w:r>
        <w:r w:rsidR="006E6606">
          <w:rPr>
            <w:noProof/>
            <w:webHidden/>
          </w:rPr>
          <w:fldChar w:fldCharType="separate"/>
        </w:r>
        <w:r w:rsidR="006E6606">
          <w:rPr>
            <w:noProof/>
            <w:webHidden/>
          </w:rPr>
          <w:t>11</w:t>
        </w:r>
        <w:r w:rsidR="006E6606">
          <w:rPr>
            <w:noProof/>
            <w:webHidden/>
          </w:rPr>
          <w:fldChar w:fldCharType="end"/>
        </w:r>
      </w:hyperlink>
    </w:p>
    <w:p w14:paraId="7E88BD09" w14:textId="77777777" w:rsidR="006E6606" w:rsidRDefault="001703EB">
      <w:pPr>
        <w:pStyle w:val="TM3"/>
        <w:tabs>
          <w:tab w:val="right" w:leader="dot" w:pos="9854"/>
        </w:tabs>
        <w:rPr>
          <w:rFonts w:asciiTheme="minorHAnsi" w:eastAsiaTheme="minorEastAsia" w:hAnsiTheme="minorHAnsi" w:cstheme="minorBidi"/>
          <w:noProof/>
          <w:sz w:val="22"/>
          <w:szCs w:val="22"/>
        </w:rPr>
      </w:pPr>
      <w:hyperlink w:anchor="_Toc77057047" w:history="1">
        <w:r w:rsidR="006E6606" w:rsidRPr="000A7AA1">
          <w:rPr>
            <w:rStyle w:val="Lienhypertexte"/>
            <w:noProof/>
          </w:rPr>
          <w:t>10.4.1 à la signature d’un Contrat</w:t>
        </w:r>
        <w:r w:rsidR="006E6606">
          <w:rPr>
            <w:noProof/>
            <w:webHidden/>
          </w:rPr>
          <w:tab/>
        </w:r>
        <w:r w:rsidR="006E6606">
          <w:rPr>
            <w:noProof/>
            <w:webHidden/>
          </w:rPr>
          <w:fldChar w:fldCharType="begin"/>
        </w:r>
        <w:r w:rsidR="006E6606">
          <w:rPr>
            <w:noProof/>
            <w:webHidden/>
          </w:rPr>
          <w:instrText xml:space="preserve"> PAGEREF _Toc77057047 \h </w:instrText>
        </w:r>
        <w:r w:rsidR="006E6606">
          <w:rPr>
            <w:noProof/>
            <w:webHidden/>
          </w:rPr>
        </w:r>
        <w:r w:rsidR="006E6606">
          <w:rPr>
            <w:noProof/>
            <w:webHidden/>
          </w:rPr>
          <w:fldChar w:fldCharType="separate"/>
        </w:r>
        <w:r w:rsidR="006E6606">
          <w:rPr>
            <w:noProof/>
            <w:webHidden/>
          </w:rPr>
          <w:t>11</w:t>
        </w:r>
        <w:r w:rsidR="006E6606">
          <w:rPr>
            <w:noProof/>
            <w:webHidden/>
          </w:rPr>
          <w:fldChar w:fldCharType="end"/>
        </w:r>
      </w:hyperlink>
    </w:p>
    <w:p w14:paraId="5EC90910" w14:textId="77777777" w:rsidR="006E6606" w:rsidRDefault="001703EB">
      <w:pPr>
        <w:pStyle w:val="TM3"/>
        <w:tabs>
          <w:tab w:val="right" w:leader="dot" w:pos="9854"/>
        </w:tabs>
        <w:rPr>
          <w:rFonts w:asciiTheme="minorHAnsi" w:eastAsiaTheme="minorEastAsia" w:hAnsiTheme="minorHAnsi" w:cstheme="minorBidi"/>
          <w:noProof/>
          <w:sz w:val="22"/>
          <w:szCs w:val="22"/>
        </w:rPr>
      </w:pPr>
      <w:hyperlink w:anchor="_Toc77057048" w:history="1">
        <w:r w:rsidR="006E6606" w:rsidRPr="000A7AA1">
          <w:rPr>
            <w:rStyle w:val="Lienhypertexte"/>
            <w:noProof/>
          </w:rPr>
          <w:t>10.4.2 en cours d’exécution d’un Contrat</w:t>
        </w:r>
        <w:r w:rsidR="006E6606">
          <w:rPr>
            <w:noProof/>
            <w:webHidden/>
          </w:rPr>
          <w:tab/>
        </w:r>
        <w:r w:rsidR="006E6606">
          <w:rPr>
            <w:noProof/>
            <w:webHidden/>
          </w:rPr>
          <w:fldChar w:fldCharType="begin"/>
        </w:r>
        <w:r w:rsidR="006E6606">
          <w:rPr>
            <w:noProof/>
            <w:webHidden/>
          </w:rPr>
          <w:instrText xml:space="preserve"> PAGEREF _Toc77057048 \h </w:instrText>
        </w:r>
        <w:r w:rsidR="006E6606">
          <w:rPr>
            <w:noProof/>
            <w:webHidden/>
          </w:rPr>
        </w:r>
        <w:r w:rsidR="006E6606">
          <w:rPr>
            <w:noProof/>
            <w:webHidden/>
          </w:rPr>
          <w:fldChar w:fldCharType="separate"/>
        </w:r>
        <w:r w:rsidR="006E6606">
          <w:rPr>
            <w:noProof/>
            <w:webHidden/>
          </w:rPr>
          <w:t>11</w:t>
        </w:r>
        <w:r w:rsidR="006E6606">
          <w:rPr>
            <w:noProof/>
            <w:webHidden/>
          </w:rPr>
          <w:fldChar w:fldCharType="end"/>
        </w:r>
      </w:hyperlink>
    </w:p>
    <w:p w14:paraId="616DA252" w14:textId="77777777" w:rsidR="006E6606" w:rsidRDefault="001703EB">
      <w:pPr>
        <w:pStyle w:val="TM2"/>
        <w:tabs>
          <w:tab w:val="right" w:leader="dot" w:pos="9854"/>
        </w:tabs>
        <w:rPr>
          <w:rFonts w:asciiTheme="minorHAnsi" w:eastAsiaTheme="minorEastAsia" w:hAnsiTheme="minorHAnsi" w:cstheme="minorBidi"/>
          <w:noProof/>
          <w:sz w:val="22"/>
          <w:szCs w:val="22"/>
        </w:rPr>
      </w:pPr>
      <w:hyperlink w:anchor="_Toc77057049" w:history="1">
        <w:r w:rsidR="006E6606" w:rsidRPr="000A7AA1">
          <w:rPr>
            <w:rStyle w:val="Lienhypertexte"/>
            <w:noProof/>
          </w:rPr>
          <w:t>10.5 mise en œuvre de la garantie financière</w:t>
        </w:r>
        <w:r w:rsidR="006E6606">
          <w:rPr>
            <w:noProof/>
            <w:webHidden/>
          </w:rPr>
          <w:tab/>
        </w:r>
        <w:r w:rsidR="006E6606">
          <w:rPr>
            <w:noProof/>
            <w:webHidden/>
          </w:rPr>
          <w:fldChar w:fldCharType="begin"/>
        </w:r>
        <w:r w:rsidR="006E6606">
          <w:rPr>
            <w:noProof/>
            <w:webHidden/>
          </w:rPr>
          <w:instrText xml:space="preserve"> PAGEREF _Toc77057049 \h </w:instrText>
        </w:r>
        <w:r w:rsidR="006E6606">
          <w:rPr>
            <w:noProof/>
            <w:webHidden/>
          </w:rPr>
        </w:r>
        <w:r w:rsidR="006E6606">
          <w:rPr>
            <w:noProof/>
            <w:webHidden/>
          </w:rPr>
          <w:fldChar w:fldCharType="separate"/>
        </w:r>
        <w:r w:rsidR="006E6606">
          <w:rPr>
            <w:noProof/>
            <w:webHidden/>
          </w:rPr>
          <w:t>11</w:t>
        </w:r>
        <w:r w:rsidR="006E6606">
          <w:rPr>
            <w:noProof/>
            <w:webHidden/>
          </w:rPr>
          <w:fldChar w:fldCharType="end"/>
        </w:r>
      </w:hyperlink>
    </w:p>
    <w:p w14:paraId="45F91920"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50" w:history="1">
        <w:r w:rsidR="006E6606" w:rsidRPr="000A7AA1">
          <w:rPr>
            <w:rStyle w:val="Lienhypertexte"/>
            <w:noProof/>
          </w:rPr>
          <w:t>article 11 - qualité de service</w:t>
        </w:r>
        <w:r w:rsidR="006E6606">
          <w:rPr>
            <w:noProof/>
            <w:webHidden/>
          </w:rPr>
          <w:tab/>
        </w:r>
        <w:r w:rsidR="006E6606">
          <w:rPr>
            <w:noProof/>
            <w:webHidden/>
          </w:rPr>
          <w:fldChar w:fldCharType="begin"/>
        </w:r>
        <w:r w:rsidR="006E6606">
          <w:rPr>
            <w:noProof/>
            <w:webHidden/>
          </w:rPr>
          <w:instrText xml:space="preserve"> PAGEREF _Toc77057050 \h </w:instrText>
        </w:r>
        <w:r w:rsidR="006E6606">
          <w:rPr>
            <w:noProof/>
            <w:webHidden/>
          </w:rPr>
        </w:r>
        <w:r w:rsidR="006E6606">
          <w:rPr>
            <w:noProof/>
            <w:webHidden/>
          </w:rPr>
          <w:fldChar w:fldCharType="separate"/>
        </w:r>
        <w:r w:rsidR="006E6606">
          <w:rPr>
            <w:noProof/>
            <w:webHidden/>
          </w:rPr>
          <w:t>12</w:t>
        </w:r>
        <w:r w:rsidR="006E6606">
          <w:rPr>
            <w:noProof/>
            <w:webHidden/>
          </w:rPr>
          <w:fldChar w:fldCharType="end"/>
        </w:r>
      </w:hyperlink>
    </w:p>
    <w:p w14:paraId="0045CBB4"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51" w:history="1">
        <w:r w:rsidR="006E6606" w:rsidRPr="000A7AA1">
          <w:rPr>
            <w:rStyle w:val="Lienhypertexte"/>
            <w:noProof/>
          </w:rPr>
          <w:t>article 12 - responsabilité</w:t>
        </w:r>
        <w:r w:rsidR="006E6606">
          <w:rPr>
            <w:noProof/>
            <w:webHidden/>
          </w:rPr>
          <w:tab/>
        </w:r>
        <w:r w:rsidR="006E6606">
          <w:rPr>
            <w:noProof/>
            <w:webHidden/>
          </w:rPr>
          <w:fldChar w:fldCharType="begin"/>
        </w:r>
        <w:r w:rsidR="006E6606">
          <w:rPr>
            <w:noProof/>
            <w:webHidden/>
          </w:rPr>
          <w:instrText xml:space="preserve"> PAGEREF _Toc77057051 \h </w:instrText>
        </w:r>
        <w:r w:rsidR="006E6606">
          <w:rPr>
            <w:noProof/>
            <w:webHidden/>
          </w:rPr>
        </w:r>
        <w:r w:rsidR="006E6606">
          <w:rPr>
            <w:noProof/>
            <w:webHidden/>
          </w:rPr>
          <w:fldChar w:fldCharType="separate"/>
        </w:r>
        <w:r w:rsidR="006E6606">
          <w:rPr>
            <w:noProof/>
            <w:webHidden/>
          </w:rPr>
          <w:t>12</w:t>
        </w:r>
        <w:r w:rsidR="006E6606">
          <w:rPr>
            <w:noProof/>
            <w:webHidden/>
          </w:rPr>
          <w:fldChar w:fldCharType="end"/>
        </w:r>
      </w:hyperlink>
    </w:p>
    <w:p w14:paraId="10A45B29" w14:textId="77777777" w:rsidR="006E6606" w:rsidRDefault="001703EB">
      <w:pPr>
        <w:pStyle w:val="TM2"/>
        <w:tabs>
          <w:tab w:val="right" w:leader="dot" w:pos="9854"/>
        </w:tabs>
        <w:rPr>
          <w:rFonts w:asciiTheme="minorHAnsi" w:eastAsiaTheme="minorEastAsia" w:hAnsiTheme="minorHAnsi" w:cstheme="minorBidi"/>
          <w:noProof/>
          <w:sz w:val="22"/>
          <w:szCs w:val="22"/>
        </w:rPr>
      </w:pPr>
      <w:hyperlink w:anchor="_Toc77057052" w:history="1">
        <w:r w:rsidR="006E6606" w:rsidRPr="000A7AA1">
          <w:rPr>
            <w:rStyle w:val="Lienhypertexte"/>
            <w:noProof/>
          </w:rPr>
          <w:t>12.1 responsabilité des Parties en cas de manquement contractuel</w:t>
        </w:r>
        <w:r w:rsidR="006E6606">
          <w:rPr>
            <w:noProof/>
            <w:webHidden/>
          </w:rPr>
          <w:tab/>
        </w:r>
        <w:r w:rsidR="006E6606">
          <w:rPr>
            <w:noProof/>
            <w:webHidden/>
          </w:rPr>
          <w:fldChar w:fldCharType="begin"/>
        </w:r>
        <w:r w:rsidR="006E6606">
          <w:rPr>
            <w:noProof/>
            <w:webHidden/>
          </w:rPr>
          <w:instrText xml:space="preserve"> PAGEREF _Toc77057052 \h </w:instrText>
        </w:r>
        <w:r w:rsidR="006E6606">
          <w:rPr>
            <w:noProof/>
            <w:webHidden/>
          </w:rPr>
        </w:r>
        <w:r w:rsidR="006E6606">
          <w:rPr>
            <w:noProof/>
            <w:webHidden/>
          </w:rPr>
          <w:fldChar w:fldCharType="separate"/>
        </w:r>
        <w:r w:rsidR="006E6606">
          <w:rPr>
            <w:noProof/>
            <w:webHidden/>
          </w:rPr>
          <w:t>12</w:t>
        </w:r>
        <w:r w:rsidR="006E6606">
          <w:rPr>
            <w:noProof/>
            <w:webHidden/>
          </w:rPr>
          <w:fldChar w:fldCharType="end"/>
        </w:r>
      </w:hyperlink>
    </w:p>
    <w:p w14:paraId="0C49F22A" w14:textId="77777777" w:rsidR="006E6606" w:rsidRDefault="001703EB">
      <w:pPr>
        <w:pStyle w:val="TM2"/>
        <w:tabs>
          <w:tab w:val="right" w:leader="dot" w:pos="9854"/>
        </w:tabs>
        <w:rPr>
          <w:rFonts w:asciiTheme="minorHAnsi" w:eastAsiaTheme="minorEastAsia" w:hAnsiTheme="minorHAnsi" w:cstheme="minorBidi"/>
          <w:noProof/>
          <w:sz w:val="22"/>
          <w:szCs w:val="22"/>
        </w:rPr>
      </w:pPr>
      <w:hyperlink w:anchor="_Toc77057053" w:history="1">
        <w:r w:rsidR="006E6606" w:rsidRPr="000A7AA1">
          <w:rPr>
            <w:rStyle w:val="Lienhypertexte"/>
            <w:noProof/>
          </w:rPr>
          <w:t>12.2 responsabilité</w:t>
        </w:r>
        <w:r w:rsidR="006E6606" w:rsidRPr="000A7AA1">
          <w:rPr>
            <w:rStyle w:val="Lienhypertexte"/>
            <w:b/>
            <w:noProof/>
          </w:rPr>
          <w:t xml:space="preserve"> </w:t>
        </w:r>
        <w:r w:rsidR="006E6606" w:rsidRPr="000A7AA1">
          <w:rPr>
            <w:rStyle w:val="Lienhypertexte"/>
            <w:noProof/>
          </w:rPr>
          <w:t>vis–à-vis des tiers</w:t>
        </w:r>
        <w:r w:rsidR="006E6606">
          <w:rPr>
            <w:noProof/>
            <w:webHidden/>
          </w:rPr>
          <w:tab/>
        </w:r>
        <w:r w:rsidR="006E6606">
          <w:rPr>
            <w:noProof/>
            <w:webHidden/>
          </w:rPr>
          <w:fldChar w:fldCharType="begin"/>
        </w:r>
        <w:r w:rsidR="006E6606">
          <w:rPr>
            <w:noProof/>
            <w:webHidden/>
          </w:rPr>
          <w:instrText xml:space="preserve"> PAGEREF _Toc77057053 \h </w:instrText>
        </w:r>
        <w:r w:rsidR="006E6606">
          <w:rPr>
            <w:noProof/>
            <w:webHidden/>
          </w:rPr>
        </w:r>
        <w:r w:rsidR="006E6606">
          <w:rPr>
            <w:noProof/>
            <w:webHidden/>
          </w:rPr>
          <w:fldChar w:fldCharType="separate"/>
        </w:r>
        <w:r w:rsidR="006E6606">
          <w:rPr>
            <w:noProof/>
            <w:webHidden/>
          </w:rPr>
          <w:t>12</w:t>
        </w:r>
        <w:r w:rsidR="006E6606">
          <w:rPr>
            <w:noProof/>
            <w:webHidden/>
          </w:rPr>
          <w:fldChar w:fldCharType="end"/>
        </w:r>
      </w:hyperlink>
    </w:p>
    <w:p w14:paraId="0BDBF4EE" w14:textId="77777777" w:rsidR="006E6606" w:rsidRDefault="001703EB">
      <w:pPr>
        <w:pStyle w:val="TM2"/>
        <w:tabs>
          <w:tab w:val="right" w:leader="dot" w:pos="9854"/>
        </w:tabs>
        <w:rPr>
          <w:rFonts w:asciiTheme="minorHAnsi" w:eastAsiaTheme="minorEastAsia" w:hAnsiTheme="minorHAnsi" w:cstheme="minorBidi"/>
          <w:noProof/>
          <w:sz w:val="22"/>
          <w:szCs w:val="22"/>
        </w:rPr>
      </w:pPr>
      <w:hyperlink w:anchor="_Toc77057054" w:history="1">
        <w:r w:rsidR="006E6606" w:rsidRPr="000A7AA1">
          <w:rPr>
            <w:rStyle w:val="Lienhypertexte"/>
            <w:noProof/>
          </w:rPr>
          <w:t>12.3 responsabilité des Parties au titre de l’occupation des Locaux Techniques gérés par l’Opérateur d’Immeuble</w:t>
        </w:r>
        <w:r w:rsidR="006E6606">
          <w:rPr>
            <w:noProof/>
            <w:webHidden/>
          </w:rPr>
          <w:tab/>
        </w:r>
        <w:r w:rsidR="006E6606">
          <w:rPr>
            <w:noProof/>
            <w:webHidden/>
          </w:rPr>
          <w:fldChar w:fldCharType="begin"/>
        </w:r>
        <w:r w:rsidR="006E6606">
          <w:rPr>
            <w:noProof/>
            <w:webHidden/>
          </w:rPr>
          <w:instrText xml:space="preserve"> PAGEREF _Toc77057054 \h </w:instrText>
        </w:r>
        <w:r w:rsidR="006E6606">
          <w:rPr>
            <w:noProof/>
            <w:webHidden/>
          </w:rPr>
        </w:r>
        <w:r w:rsidR="006E6606">
          <w:rPr>
            <w:noProof/>
            <w:webHidden/>
          </w:rPr>
          <w:fldChar w:fldCharType="separate"/>
        </w:r>
        <w:r w:rsidR="006E6606">
          <w:rPr>
            <w:noProof/>
            <w:webHidden/>
          </w:rPr>
          <w:t>13</w:t>
        </w:r>
        <w:r w:rsidR="006E6606">
          <w:rPr>
            <w:noProof/>
            <w:webHidden/>
          </w:rPr>
          <w:fldChar w:fldCharType="end"/>
        </w:r>
      </w:hyperlink>
    </w:p>
    <w:p w14:paraId="105018ED" w14:textId="77777777" w:rsidR="006E6606" w:rsidRDefault="001703EB">
      <w:pPr>
        <w:pStyle w:val="TM2"/>
        <w:tabs>
          <w:tab w:val="right" w:leader="dot" w:pos="9854"/>
        </w:tabs>
        <w:rPr>
          <w:rFonts w:asciiTheme="minorHAnsi" w:eastAsiaTheme="minorEastAsia" w:hAnsiTheme="minorHAnsi" w:cstheme="minorBidi"/>
          <w:noProof/>
          <w:sz w:val="22"/>
          <w:szCs w:val="22"/>
        </w:rPr>
      </w:pPr>
      <w:hyperlink w:anchor="_Toc77057055" w:history="1">
        <w:r w:rsidR="006E6606" w:rsidRPr="000A7AA1">
          <w:rPr>
            <w:rStyle w:val="Lienhypertexte"/>
            <w:noProof/>
          </w:rPr>
          <w:t>12.4 renonciation à recours</w:t>
        </w:r>
        <w:r w:rsidR="006E6606">
          <w:rPr>
            <w:noProof/>
            <w:webHidden/>
          </w:rPr>
          <w:tab/>
        </w:r>
        <w:r w:rsidR="006E6606">
          <w:rPr>
            <w:noProof/>
            <w:webHidden/>
          </w:rPr>
          <w:fldChar w:fldCharType="begin"/>
        </w:r>
        <w:r w:rsidR="006E6606">
          <w:rPr>
            <w:noProof/>
            <w:webHidden/>
          </w:rPr>
          <w:instrText xml:space="preserve"> PAGEREF _Toc77057055 \h </w:instrText>
        </w:r>
        <w:r w:rsidR="006E6606">
          <w:rPr>
            <w:noProof/>
            <w:webHidden/>
          </w:rPr>
        </w:r>
        <w:r w:rsidR="006E6606">
          <w:rPr>
            <w:noProof/>
            <w:webHidden/>
          </w:rPr>
          <w:fldChar w:fldCharType="separate"/>
        </w:r>
        <w:r w:rsidR="006E6606">
          <w:rPr>
            <w:noProof/>
            <w:webHidden/>
          </w:rPr>
          <w:t>13</w:t>
        </w:r>
        <w:r w:rsidR="006E6606">
          <w:rPr>
            <w:noProof/>
            <w:webHidden/>
          </w:rPr>
          <w:fldChar w:fldCharType="end"/>
        </w:r>
      </w:hyperlink>
    </w:p>
    <w:p w14:paraId="6BD8E630"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56" w:history="1">
        <w:r w:rsidR="006E6606" w:rsidRPr="000A7AA1">
          <w:rPr>
            <w:rStyle w:val="Lienhypertexte"/>
            <w:noProof/>
          </w:rPr>
          <w:t>article 13 - assurances</w:t>
        </w:r>
        <w:r w:rsidR="006E6606">
          <w:rPr>
            <w:noProof/>
            <w:webHidden/>
          </w:rPr>
          <w:tab/>
        </w:r>
        <w:r w:rsidR="006E6606">
          <w:rPr>
            <w:noProof/>
            <w:webHidden/>
          </w:rPr>
          <w:fldChar w:fldCharType="begin"/>
        </w:r>
        <w:r w:rsidR="006E6606">
          <w:rPr>
            <w:noProof/>
            <w:webHidden/>
          </w:rPr>
          <w:instrText xml:space="preserve"> PAGEREF _Toc77057056 \h </w:instrText>
        </w:r>
        <w:r w:rsidR="006E6606">
          <w:rPr>
            <w:noProof/>
            <w:webHidden/>
          </w:rPr>
        </w:r>
        <w:r w:rsidR="006E6606">
          <w:rPr>
            <w:noProof/>
            <w:webHidden/>
          </w:rPr>
          <w:fldChar w:fldCharType="separate"/>
        </w:r>
        <w:r w:rsidR="006E6606">
          <w:rPr>
            <w:noProof/>
            <w:webHidden/>
          </w:rPr>
          <w:t>14</w:t>
        </w:r>
        <w:r w:rsidR="006E6606">
          <w:rPr>
            <w:noProof/>
            <w:webHidden/>
          </w:rPr>
          <w:fldChar w:fldCharType="end"/>
        </w:r>
      </w:hyperlink>
    </w:p>
    <w:p w14:paraId="7B03A445" w14:textId="77777777" w:rsidR="006E6606" w:rsidRDefault="001703EB">
      <w:pPr>
        <w:pStyle w:val="TM2"/>
        <w:tabs>
          <w:tab w:val="right" w:leader="dot" w:pos="9854"/>
        </w:tabs>
        <w:rPr>
          <w:rFonts w:asciiTheme="minorHAnsi" w:eastAsiaTheme="minorEastAsia" w:hAnsiTheme="minorHAnsi" w:cstheme="minorBidi"/>
          <w:noProof/>
          <w:sz w:val="22"/>
          <w:szCs w:val="22"/>
        </w:rPr>
      </w:pPr>
      <w:hyperlink w:anchor="_Toc77057057" w:history="1">
        <w:r w:rsidR="006E6606" w:rsidRPr="000A7AA1">
          <w:rPr>
            <w:rStyle w:val="Lienhypertexte"/>
            <w:noProof/>
          </w:rPr>
          <w:t>13.1 assurance contre les risques locatifs</w:t>
        </w:r>
        <w:r w:rsidR="006E6606">
          <w:rPr>
            <w:noProof/>
            <w:webHidden/>
          </w:rPr>
          <w:tab/>
        </w:r>
        <w:r w:rsidR="006E6606">
          <w:rPr>
            <w:noProof/>
            <w:webHidden/>
          </w:rPr>
          <w:fldChar w:fldCharType="begin"/>
        </w:r>
        <w:r w:rsidR="006E6606">
          <w:rPr>
            <w:noProof/>
            <w:webHidden/>
          </w:rPr>
          <w:instrText xml:space="preserve"> PAGEREF _Toc77057057 \h </w:instrText>
        </w:r>
        <w:r w:rsidR="006E6606">
          <w:rPr>
            <w:noProof/>
            <w:webHidden/>
          </w:rPr>
        </w:r>
        <w:r w:rsidR="006E6606">
          <w:rPr>
            <w:noProof/>
            <w:webHidden/>
          </w:rPr>
          <w:fldChar w:fldCharType="separate"/>
        </w:r>
        <w:r w:rsidR="006E6606">
          <w:rPr>
            <w:noProof/>
            <w:webHidden/>
          </w:rPr>
          <w:t>14</w:t>
        </w:r>
        <w:r w:rsidR="006E6606">
          <w:rPr>
            <w:noProof/>
            <w:webHidden/>
          </w:rPr>
          <w:fldChar w:fldCharType="end"/>
        </w:r>
      </w:hyperlink>
    </w:p>
    <w:p w14:paraId="55C1DF94" w14:textId="77777777" w:rsidR="006E6606" w:rsidRDefault="001703EB">
      <w:pPr>
        <w:pStyle w:val="TM2"/>
        <w:tabs>
          <w:tab w:val="right" w:leader="dot" w:pos="9854"/>
        </w:tabs>
        <w:rPr>
          <w:rFonts w:asciiTheme="minorHAnsi" w:eastAsiaTheme="minorEastAsia" w:hAnsiTheme="minorHAnsi" w:cstheme="minorBidi"/>
          <w:noProof/>
          <w:sz w:val="22"/>
          <w:szCs w:val="22"/>
        </w:rPr>
      </w:pPr>
      <w:hyperlink w:anchor="_Toc77057058" w:history="1">
        <w:r w:rsidR="006E6606" w:rsidRPr="000A7AA1">
          <w:rPr>
            <w:rStyle w:val="Lienhypertexte"/>
            <w:noProof/>
          </w:rPr>
          <w:t>13.2 assurance contre les risques des recours des voisins et des tiers</w:t>
        </w:r>
        <w:r w:rsidR="006E6606">
          <w:rPr>
            <w:noProof/>
            <w:webHidden/>
          </w:rPr>
          <w:tab/>
        </w:r>
        <w:r w:rsidR="006E6606">
          <w:rPr>
            <w:noProof/>
            <w:webHidden/>
          </w:rPr>
          <w:fldChar w:fldCharType="begin"/>
        </w:r>
        <w:r w:rsidR="006E6606">
          <w:rPr>
            <w:noProof/>
            <w:webHidden/>
          </w:rPr>
          <w:instrText xml:space="preserve"> PAGEREF _Toc77057058 \h </w:instrText>
        </w:r>
        <w:r w:rsidR="006E6606">
          <w:rPr>
            <w:noProof/>
            <w:webHidden/>
          </w:rPr>
        </w:r>
        <w:r w:rsidR="006E6606">
          <w:rPr>
            <w:noProof/>
            <w:webHidden/>
          </w:rPr>
          <w:fldChar w:fldCharType="separate"/>
        </w:r>
        <w:r w:rsidR="006E6606">
          <w:rPr>
            <w:noProof/>
            <w:webHidden/>
          </w:rPr>
          <w:t>15</w:t>
        </w:r>
        <w:r w:rsidR="006E6606">
          <w:rPr>
            <w:noProof/>
            <w:webHidden/>
          </w:rPr>
          <w:fldChar w:fldCharType="end"/>
        </w:r>
      </w:hyperlink>
    </w:p>
    <w:p w14:paraId="09AB1BFE" w14:textId="77777777" w:rsidR="006E6606" w:rsidRDefault="001703EB">
      <w:pPr>
        <w:pStyle w:val="TM2"/>
        <w:tabs>
          <w:tab w:val="right" w:leader="dot" w:pos="9854"/>
        </w:tabs>
        <w:rPr>
          <w:rFonts w:asciiTheme="minorHAnsi" w:eastAsiaTheme="minorEastAsia" w:hAnsiTheme="minorHAnsi" w:cstheme="minorBidi"/>
          <w:noProof/>
          <w:sz w:val="22"/>
          <w:szCs w:val="22"/>
        </w:rPr>
      </w:pPr>
      <w:hyperlink w:anchor="_Toc77057059" w:history="1">
        <w:r w:rsidR="006E6606" w:rsidRPr="000A7AA1">
          <w:rPr>
            <w:rStyle w:val="Lienhypertexte"/>
            <w:noProof/>
          </w:rPr>
          <w:t>13.3 assurance contre les dommages corporels</w:t>
        </w:r>
        <w:r w:rsidR="006E6606">
          <w:rPr>
            <w:noProof/>
            <w:webHidden/>
          </w:rPr>
          <w:tab/>
        </w:r>
        <w:r w:rsidR="006E6606">
          <w:rPr>
            <w:noProof/>
            <w:webHidden/>
          </w:rPr>
          <w:fldChar w:fldCharType="begin"/>
        </w:r>
        <w:r w:rsidR="006E6606">
          <w:rPr>
            <w:noProof/>
            <w:webHidden/>
          </w:rPr>
          <w:instrText xml:space="preserve"> PAGEREF _Toc77057059 \h </w:instrText>
        </w:r>
        <w:r w:rsidR="006E6606">
          <w:rPr>
            <w:noProof/>
            <w:webHidden/>
          </w:rPr>
        </w:r>
        <w:r w:rsidR="006E6606">
          <w:rPr>
            <w:noProof/>
            <w:webHidden/>
          </w:rPr>
          <w:fldChar w:fldCharType="separate"/>
        </w:r>
        <w:r w:rsidR="006E6606">
          <w:rPr>
            <w:noProof/>
            <w:webHidden/>
          </w:rPr>
          <w:t>15</w:t>
        </w:r>
        <w:r w:rsidR="006E6606">
          <w:rPr>
            <w:noProof/>
            <w:webHidden/>
          </w:rPr>
          <w:fldChar w:fldCharType="end"/>
        </w:r>
      </w:hyperlink>
    </w:p>
    <w:p w14:paraId="045D8FFB"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60" w:history="1">
        <w:r w:rsidR="006E6606" w:rsidRPr="000A7AA1">
          <w:rPr>
            <w:rStyle w:val="Lienhypertexte"/>
            <w:noProof/>
          </w:rPr>
          <w:t>article 14 - force majeure</w:t>
        </w:r>
        <w:r w:rsidR="006E6606">
          <w:rPr>
            <w:noProof/>
            <w:webHidden/>
          </w:rPr>
          <w:tab/>
        </w:r>
        <w:r w:rsidR="006E6606">
          <w:rPr>
            <w:noProof/>
            <w:webHidden/>
          </w:rPr>
          <w:fldChar w:fldCharType="begin"/>
        </w:r>
        <w:r w:rsidR="006E6606">
          <w:rPr>
            <w:noProof/>
            <w:webHidden/>
          </w:rPr>
          <w:instrText xml:space="preserve"> PAGEREF _Toc77057060 \h </w:instrText>
        </w:r>
        <w:r w:rsidR="006E6606">
          <w:rPr>
            <w:noProof/>
            <w:webHidden/>
          </w:rPr>
        </w:r>
        <w:r w:rsidR="006E6606">
          <w:rPr>
            <w:noProof/>
            <w:webHidden/>
          </w:rPr>
          <w:fldChar w:fldCharType="separate"/>
        </w:r>
        <w:r w:rsidR="006E6606">
          <w:rPr>
            <w:noProof/>
            <w:webHidden/>
          </w:rPr>
          <w:t>15</w:t>
        </w:r>
        <w:r w:rsidR="006E6606">
          <w:rPr>
            <w:noProof/>
            <w:webHidden/>
          </w:rPr>
          <w:fldChar w:fldCharType="end"/>
        </w:r>
      </w:hyperlink>
    </w:p>
    <w:p w14:paraId="14694636"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61" w:history="1">
        <w:r w:rsidR="006E6606" w:rsidRPr="000A7AA1">
          <w:rPr>
            <w:rStyle w:val="Lienhypertexte"/>
            <w:noProof/>
          </w:rPr>
          <w:t>article 15 - résiliation</w:t>
        </w:r>
        <w:r w:rsidR="006E6606">
          <w:rPr>
            <w:noProof/>
            <w:webHidden/>
          </w:rPr>
          <w:tab/>
        </w:r>
        <w:r w:rsidR="006E6606">
          <w:rPr>
            <w:noProof/>
            <w:webHidden/>
          </w:rPr>
          <w:fldChar w:fldCharType="begin"/>
        </w:r>
        <w:r w:rsidR="006E6606">
          <w:rPr>
            <w:noProof/>
            <w:webHidden/>
          </w:rPr>
          <w:instrText xml:space="preserve"> PAGEREF _Toc77057061 \h </w:instrText>
        </w:r>
        <w:r w:rsidR="006E6606">
          <w:rPr>
            <w:noProof/>
            <w:webHidden/>
          </w:rPr>
        </w:r>
        <w:r w:rsidR="006E6606">
          <w:rPr>
            <w:noProof/>
            <w:webHidden/>
          </w:rPr>
          <w:fldChar w:fldCharType="separate"/>
        </w:r>
        <w:r w:rsidR="006E6606">
          <w:rPr>
            <w:noProof/>
            <w:webHidden/>
          </w:rPr>
          <w:t>16</w:t>
        </w:r>
        <w:r w:rsidR="006E6606">
          <w:rPr>
            <w:noProof/>
            <w:webHidden/>
          </w:rPr>
          <w:fldChar w:fldCharType="end"/>
        </w:r>
      </w:hyperlink>
    </w:p>
    <w:p w14:paraId="25B737AC" w14:textId="77777777" w:rsidR="006E6606" w:rsidRDefault="001703EB">
      <w:pPr>
        <w:pStyle w:val="TM2"/>
        <w:tabs>
          <w:tab w:val="right" w:leader="dot" w:pos="9854"/>
        </w:tabs>
        <w:rPr>
          <w:rFonts w:asciiTheme="minorHAnsi" w:eastAsiaTheme="minorEastAsia" w:hAnsiTheme="minorHAnsi" w:cstheme="minorBidi"/>
          <w:noProof/>
          <w:sz w:val="22"/>
          <w:szCs w:val="22"/>
        </w:rPr>
      </w:pPr>
      <w:hyperlink w:anchor="_Toc77057062" w:history="1">
        <w:r w:rsidR="006E6606" w:rsidRPr="000A7AA1">
          <w:rPr>
            <w:rStyle w:val="Lienhypertexte"/>
            <w:noProof/>
          </w:rPr>
          <w:t>15.1 suspension et résiliation pour non-respect des obligations contractuelles</w:t>
        </w:r>
        <w:r w:rsidR="006E6606">
          <w:rPr>
            <w:noProof/>
            <w:webHidden/>
          </w:rPr>
          <w:tab/>
        </w:r>
        <w:r w:rsidR="006E6606">
          <w:rPr>
            <w:noProof/>
            <w:webHidden/>
          </w:rPr>
          <w:fldChar w:fldCharType="begin"/>
        </w:r>
        <w:r w:rsidR="006E6606">
          <w:rPr>
            <w:noProof/>
            <w:webHidden/>
          </w:rPr>
          <w:instrText xml:space="preserve"> PAGEREF _Toc77057062 \h </w:instrText>
        </w:r>
        <w:r w:rsidR="006E6606">
          <w:rPr>
            <w:noProof/>
            <w:webHidden/>
          </w:rPr>
        </w:r>
        <w:r w:rsidR="006E6606">
          <w:rPr>
            <w:noProof/>
            <w:webHidden/>
          </w:rPr>
          <w:fldChar w:fldCharType="separate"/>
        </w:r>
        <w:r w:rsidR="006E6606">
          <w:rPr>
            <w:noProof/>
            <w:webHidden/>
          </w:rPr>
          <w:t>16</w:t>
        </w:r>
        <w:r w:rsidR="006E6606">
          <w:rPr>
            <w:noProof/>
            <w:webHidden/>
          </w:rPr>
          <w:fldChar w:fldCharType="end"/>
        </w:r>
      </w:hyperlink>
    </w:p>
    <w:p w14:paraId="00DF81DA" w14:textId="77777777" w:rsidR="006E6606" w:rsidRDefault="001703EB">
      <w:pPr>
        <w:pStyle w:val="TM2"/>
        <w:tabs>
          <w:tab w:val="right" w:leader="dot" w:pos="9854"/>
        </w:tabs>
        <w:rPr>
          <w:rFonts w:asciiTheme="minorHAnsi" w:eastAsiaTheme="minorEastAsia" w:hAnsiTheme="minorHAnsi" w:cstheme="minorBidi"/>
          <w:noProof/>
          <w:sz w:val="22"/>
          <w:szCs w:val="22"/>
        </w:rPr>
      </w:pPr>
      <w:hyperlink w:anchor="_Toc77057063" w:history="1">
        <w:r w:rsidR="006E6606" w:rsidRPr="000A7AA1">
          <w:rPr>
            <w:rStyle w:val="Lienhypertexte"/>
            <w:noProof/>
          </w:rPr>
          <w:t>15.2 résiliation pour hausse exceptionnelle des prix</w:t>
        </w:r>
        <w:r w:rsidR="006E6606">
          <w:rPr>
            <w:noProof/>
            <w:webHidden/>
          </w:rPr>
          <w:tab/>
        </w:r>
        <w:r w:rsidR="006E6606">
          <w:rPr>
            <w:noProof/>
            <w:webHidden/>
          </w:rPr>
          <w:fldChar w:fldCharType="begin"/>
        </w:r>
        <w:r w:rsidR="006E6606">
          <w:rPr>
            <w:noProof/>
            <w:webHidden/>
          </w:rPr>
          <w:instrText xml:space="preserve"> PAGEREF _Toc77057063 \h </w:instrText>
        </w:r>
        <w:r w:rsidR="006E6606">
          <w:rPr>
            <w:noProof/>
            <w:webHidden/>
          </w:rPr>
        </w:r>
        <w:r w:rsidR="006E6606">
          <w:rPr>
            <w:noProof/>
            <w:webHidden/>
          </w:rPr>
          <w:fldChar w:fldCharType="separate"/>
        </w:r>
        <w:r w:rsidR="006E6606">
          <w:rPr>
            <w:noProof/>
            <w:webHidden/>
          </w:rPr>
          <w:t>16</w:t>
        </w:r>
        <w:r w:rsidR="006E6606">
          <w:rPr>
            <w:noProof/>
            <w:webHidden/>
          </w:rPr>
          <w:fldChar w:fldCharType="end"/>
        </w:r>
      </w:hyperlink>
    </w:p>
    <w:p w14:paraId="19853CCC" w14:textId="77777777" w:rsidR="006E6606" w:rsidRDefault="001703EB">
      <w:pPr>
        <w:pStyle w:val="TM2"/>
        <w:tabs>
          <w:tab w:val="right" w:leader="dot" w:pos="9854"/>
        </w:tabs>
        <w:rPr>
          <w:rFonts w:asciiTheme="minorHAnsi" w:eastAsiaTheme="minorEastAsia" w:hAnsiTheme="minorHAnsi" w:cstheme="minorBidi"/>
          <w:noProof/>
          <w:sz w:val="22"/>
          <w:szCs w:val="22"/>
        </w:rPr>
      </w:pPr>
      <w:hyperlink w:anchor="_Toc77057064" w:history="1">
        <w:r w:rsidR="006E6606" w:rsidRPr="000A7AA1">
          <w:rPr>
            <w:rStyle w:val="Lienhypertexte"/>
            <w:noProof/>
          </w:rPr>
          <w:t>15.3 résiliation liée au droit d’établir un réseau de communications électroniques</w:t>
        </w:r>
        <w:r w:rsidR="006E6606">
          <w:rPr>
            <w:noProof/>
            <w:webHidden/>
          </w:rPr>
          <w:tab/>
        </w:r>
        <w:r w:rsidR="006E6606">
          <w:rPr>
            <w:noProof/>
            <w:webHidden/>
          </w:rPr>
          <w:fldChar w:fldCharType="begin"/>
        </w:r>
        <w:r w:rsidR="006E6606">
          <w:rPr>
            <w:noProof/>
            <w:webHidden/>
          </w:rPr>
          <w:instrText xml:space="preserve"> PAGEREF _Toc77057064 \h </w:instrText>
        </w:r>
        <w:r w:rsidR="006E6606">
          <w:rPr>
            <w:noProof/>
            <w:webHidden/>
          </w:rPr>
        </w:r>
        <w:r w:rsidR="006E6606">
          <w:rPr>
            <w:noProof/>
            <w:webHidden/>
          </w:rPr>
          <w:fldChar w:fldCharType="separate"/>
        </w:r>
        <w:r w:rsidR="006E6606">
          <w:rPr>
            <w:noProof/>
            <w:webHidden/>
          </w:rPr>
          <w:t>16</w:t>
        </w:r>
        <w:r w:rsidR="006E6606">
          <w:rPr>
            <w:noProof/>
            <w:webHidden/>
          </w:rPr>
          <w:fldChar w:fldCharType="end"/>
        </w:r>
      </w:hyperlink>
    </w:p>
    <w:p w14:paraId="277A2538" w14:textId="77777777" w:rsidR="006E6606" w:rsidRDefault="001703EB">
      <w:pPr>
        <w:pStyle w:val="TM2"/>
        <w:tabs>
          <w:tab w:val="right" w:leader="dot" w:pos="9854"/>
        </w:tabs>
        <w:rPr>
          <w:rFonts w:asciiTheme="minorHAnsi" w:eastAsiaTheme="minorEastAsia" w:hAnsiTheme="minorHAnsi" w:cstheme="minorBidi"/>
          <w:noProof/>
          <w:sz w:val="22"/>
          <w:szCs w:val="22"/>
        </w:rPr>
      </w:pPr>
      <w:hyperlink w:anchor="_Toc77057065" w:history="1">
        <w:r w:rsidR="006E6606" w:rsidRPr="000A7AA1">
          <w:rPr>
            <w:rStyle w:val="Lienhypertexte"/>
            <w:noProof/>
          </w:rPr>
          <w:t>15.4 effets de la résiliation</w:t>
        </w:r>
        <w:r w:rsidR="006E6606">
          <w:rPr>
            <w:noProof/>
            <w:webHidden/>
          </w:rPr>
          <w:tab/>
        </w:r>
        <w:r w:rsidR="006E6606">
          <w:rPr>
            <w:noProof/>
            <w:webHidden/>
          </w:rPr>
          <w:fldChar w:fldCharType="begin"/>
        </w:r>
        <w:r w:rsidR="006E6606">
          <w:rPr>
            <w:noProof/>
            <w:webHidden/>
          </w:rPr>
          <w:instrText xml:space="preserve"> PAGEREF _Toc77057065 \h </w:instrText>
        </w:r>
        <w:r w:rsidR="006E6606">
          <w:rPr>
            <w:noProof/>
            <w:webHidden/>
          </w:rPr>
        </w:r>
        <w:r w:rsidR="006E6606">
          <w:rPr>
            <w:noProof/>
            <w:webHidden/>
          </w:rPr>
          <w:fldChar w:fldCharType="separate"/>
        </w:r>
        <w:r w:rsidR="006E6606">
          <w:rPr>
            <w:noProof/>
            <w:webHidden/>
          </w:rPr>
          <w:t>16</w:t>
        </w:r>
        <w:r w:rsidR="006E6606">
          <w:rPr>
            <w:noProof/>
            <w:webHidden/>
          </w:rPr>
          <w:fldChar w:fldCharType="end"/>
        </w:r>
      </w:hyperlink>
    </w:p>
    <w:p w14:paraId="13F2A2C9"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66" w:history="1">
        <w:r w:rsidR="006E6606" w:rsidRPr="000A7AA1">
          <w:rPr>
            <w:rStyle w:val="Lienhypertexte"/>
            <w:noProof/>
          </w:rPr>
          <w:t>article 16 - intuitu personae</w:t>
        </w:r>
        <w:r w:rsidR="006E6606">
          <w:rPr>
            <w:noProof/>
            <w:webHidden/>
          </w:rPr>
          <w:tab/>
        </w:r>
        <w:r w:rsidR="006E6606">
          <w:rPr>
            <w:noProof/>
            <w:webHidden/>
          </w:rPr>
          <w:fldChar w:fldCharType="begin"/>
        </w:r>
        <w:r w:rsidR="006E6606">
          <w:rPr>
            <w:noProof/>
            <w:webHidden/>
          </w:rPr>
          <w:instrText xml:space="preserve"> PAGEREF _Toc77057066 \h </w:instrText>
        </w:r>
        <w:r w:rsidR="006E6606">
          <w:rPr>
            <w:noProof/>
            <w:webHidden/>
          </w:rPr>
        </w:r>
        <w:r w:rsidR="006E6606">
          <w:rPr>
            <w:noProof/>
            <w:webHidden/>
          </w:rPr>
          <w:fldChar w:fldCharType="separate"/>
        </w:r>
        <w:r w:rsidR="006E6606">
          <w:rPr>
            <w:noProof/>
            <w:webHidden/>
          </w:rPr>
          <w:t>17</w:t>
        </w:r>
        <w:r w:rsidR="006E6606">
          <w:rPr>
            <w:noProof/>
            <w:webHidden/>
          </w:rPr>
          <w:fldChar w:fldCharType="end"/>
        </w:r>
      </w:hyperlink>
    </w:p>
    <w:p w14:paraId="5E5BB526"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67" w:history="1">
        <w:r w:rsidR="006E6606" w:rsidRPr="000A7AA1">
          <w:rPr>
            <w:rStyle w:val="Lienhypertexte"/>
            <w:noProof/>
          </w:rPr>
          <w:t>article 17 - cession ou transfert</w:t>
        </w:r>
        <w:r w:rsidR="006E6606">
          <w:rPr>
            <w:noProof/>
            <w:webHidden/>
          </w:rPr>
          <w:tab/>
        </w:r>
        <w:r w:rsidR="006E6606">
          <w:rPr>
            <w:noProof/>
            <w:webHidden/>
          </w:rPr>
          <w:fldChar w:fldCharType="begin"/>
        </w:r>
        <w:r w:rsidR="006E6606">
          <w:rPr>
            <w:noProof/>
            <w:webHidden/>
          </w:rPr>
          <w:instrText xml:space="preserve"> PAGEREF _Toc77057067 \h </w:instrText>
        </w:r>
        <w:r w:rsidR="006E6606">
          <w:rPr>
            <w:noProof/>
            <w:webHidden/>
          </w:rPr>
        </w:r>
        <w:r w:rsidR="006E6606">
          <w:rPr>
            <w:noProof/>
            <w:webHidden/>
          </w:rPr>
          <w:fldChar w:fldCharType="separate"/>
        </w:r>
        <w:r w:rsidR="006E6606">
          <w:rPr>
            <w:noProof/>
            <w:webHidden/>
          </w:rPr>
          <w:t>17</w:t>
        </w:r>
        <w:r w:rsidR="006E6606">
          <w:rPr>
            <w:noProof/>
            <w:webHidden/>
          </w:rPr>
          <w:fldChar w:fldCharType="end"/>
        </w:r>
      </w:hyperlink>
    </w:p>
    <w:p w14:paraId="7F4156DE"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68" w:history="1">
        <w:r w:rsidR="006E6606" w:rsidRPr="000A7AA1">
          <w:rPr>
            <w:rStyle w:val="Lienhypertexte"/>
            <w:noProof/>
          </w:rPr>
          <w:t>article 18 - sous-traitance</w:t>
        </w:r>
        <w:r w:rsidR="006E6606">
          <w:rPr>
            <w:noProof/>
            <w:webHidden/>
          </w:rPr>
          <w:tab/>
        </w:r>
        <w:r w:rsidR="006E6606">
          <w:rPr>
            <w:noProof/>
            <w:webHidden/>
          </w:rPr>
          <w:fldChar w:fldCharType="begin"/>
        </w:r>
        <w:r w:rsidR="006E6606">
          <w:rPr>
            <w:noProof/>
            <w:webHidden/>
          </w:rPr>
          <w:instrText xml:space="preserve"> PAGEREF _Toc77057068 \h </w:instrText>
        </w:r>
        <w:r w:rsidR="006E6606">
          <w:rPr>
            <w:noProof/>
            <w:webHidden/>
          </w:rPr>
        </w:r>
        <w:r w:rsidR="006E6606">
          <w:rPr>
            <w:noProof/>
            <w:webHidden/>
          </w:rPr>
          <w:fldChar w:fldCharType="separate"/>
        </w:r>
        <w:r w:rsidR="006E6606">
          <w:rPr>
            <w:noProof/>
            <w:webHidden/>
          </w:rPr>
          <w:t>18</w:t>
        </w:r>
        <w:r w:rsidR="006E6606">
          <w:rPr>
            <w:noProof/>
            <w:webHidden/>
          </w:rPr>
          <w:fldChar w:fldCharType="end"/>
        </w:r>
      </w:hyperlink>
    </w:p>
    <w:p w14:paraId="08AE85ED"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69" w:history="1">
        <w:r w:rsidR="006E6606" w:rsidRPr="000A7AA1">
          <w:rPr>
            <w:rStyle w:val="Lienhypertexte"/>
            <w:noProof/>
          </w:rPr>
          <w:t>article 19 - confidentialité</w:t>
        </w:r>
        <w:r w:rsidR="006E6606">
          <w:rPr>
            <w:noProof/>
            <w:webHidden/>
          </w:rPr>
          <w:tab/>
        </w:r>
        <w:r w:rsidR="006E6606">
          <w:rPr>
            <w:noProof/>
            <w:webHidden/>
          </w:rPr>
          <w:fldChar w:fldCharType="begin"/>
        </w:r>
        <w:r w:rsidR="006E6606">
          <w:rPr>
            <w:noProof/>
            <w:webHidden/>
          </w:rPr>
          <w:instrText xml:space="preserve"> PAGEREF _Toc77057069 \h </w:instrText>
        </w:r>
        <w:r w:rsidR="006E6606">
          <w:rPr>
            <w:noProof/>
            <w:webHidden/>
          </w:rPr>
        </w:r>
        <w:r w:rsidR="006E6606">
          <w:rPr>
            <w:noProof/>
            <w:webHidden/>
          </w:rPr>
          <w:fldChar w:fldCharType="separate"/>
        </w:r>
        <w:r w:rsidR="006E6606">
          <w:rPr>
            <w:noProof/>
            <w:webHidden/>
          </w:rPr>
          <w:t>18</w:t>
        </w:r>
        <w:r w:rsidR="006E6606">
          <w:rPr>
            <w:noProof/>
            <w:webHidden/>
          </w:rPr>
          <w:fldChar w:fldCharType="end"/>
        </w:r>
      </w:hyperlink>
    </w:p>
    <w:p w14:paraId="2A549191"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70" w:history="1">
        <w:r w:rsidR="006E6606" w:rsidRPr="000A7AA1">
          <w:rPr>
            <w:rStyle w:val="Lienhypertexte"/>
            <w:noProof/>
          </w:rPr>
          <w:t>article 20 - preuve</w:t>
        </w:r>
        <w:r w:rsidR="006E6606">
          <w:rPr>
            <w:noProof/>
            <w:webHidden/>
          </w:rPr>
          <w:tab/>
        </w:r>
        <w:r w:rsidR="006E6606">
          <w:rPr>
            <w:noProof/>
            <w:webHidden/>
          </w:rPr>
          <w:fldChar w:fldCharType="begin"/>
        </w:r>
        <w:r w:rsidR="006E6606">
          <w:rPr>
            <w:noProof/>
            <w:webHidden/>
          </w:rPr>
          <w:instrText xml:space="preserve"> PAGEREF _Toc77057070 \h </w:instrText>
        </w:r>
        <w:r w:rsidR="006E6606">
          <w:rPr>
            <w:noProof/>
            <w:webHidden/>
          </w:rPr>
        </w:r>
        <w:r w:rsidR="006E6606">
          <w:rPr>
            <w:noProof/>
            <w:webHidden/>
          </w:rPr>
          <w:fldChar w:fldCharType="separate"/>
        </w:r>
        <w:r w:rsidR="006E6606">
          <w:rPr>
            <w:noProof/>
            <w:webHidden/>
          </w:rPr>
          <w:t>19</w:t>
        </w:r>
        <w:r w:rsidR="006E6606">
          <w:rPr>
            <w:noProof/>
            <w:webHidden/>
          </w:rPr>
          <w:fldChar w:fldCharType="end"/>
        </w:r>
      </w:hyperlink>
    </w:p>
    <w:p w14:paraId="0961318F"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71" w:history="1">
        <w:r w:rsidR="006E6606" w:rsidRPr="000A7AA1">
          <w:rPr>
            <w:rStyle w:val="Lienhypertexte"/>
            <w:noProof/>
          </w:rPr>
          <w:t>article 21 - propriété intellectuelle</w:t>
        </w:r>
        <w:r w:rsidR="006E6606">
          <w:rPr>
            <w:noProof/>
            <w:webHidden/>
          </w:rPr>
          <w:tab/>
        </w:r>
        <w:r w:rsidR="006E6606">
          <w:rPr>
            <w:noProof/>
            <w:webHidden/>
          </w:rPr>
          <w:fldChar w:fldCharType="begin"/>
        </w:r>
        <w:r w:rsidR="006E6606">
          <w:rPr>
            <w:noProof/>
            <w:webHidden/>
          </w:rPr>
          <w:instrText xml:space="preserve"> PAGEREF _Toc77057071 \h </w:instrText>
        </w:r>
        <w:r w:rsidR="006E6606">
          <w:rPr>
            <w:noProof/>
            <w:webHidden/>
          </w:rPr>
        </w:r>
        <w:r w:rsidR="006E6606">
          <w:rPr>
            <w:noProof/>
            <w:webHidden/>
          </w:rPr>
          <w:fldChar w:fldCharType="separate"/>
        </w:r>
        <w:r w:rsidR="006E6606">
          <w:rPr>
            <w:noProof/>
            <w:webHidden/>
          </w:rPr>
          <w:t>20</w:t>
        </w:r>
        <w:r w:rsidR="006E6606">
          <w:rPr>
            <w:noProof/>
            <w:webHidden/>
          </w:rPr>
          <w:fldChar w:fldCharType="end"/>
        </w:r>
      </w:hyperlink>
    </w:p>
    <w:p w14:paraId="70B6F22B"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72" w:history="1">
        <w:r w:rsidR="006E6606" w:rsidRPr="000A7AA1">
          <w:rPr>
            <w:rStyle w:val="Lienhypertexte"/>
            <w:noProof/>
          </w:rPr>
          <w:t>article 22 - propriété de la clientèle</w:t>
        </w:r>
        <w:r w:rsidR="006E6606">
          <w:rPr>
            <w:noProof/>
            <w:webHidden/>
          </w:rPr>
          <w:tab/>
        </w:r>
        <w:r w:rsidR="006E6606">
          <w:rPr>
            <w:noProof/>
            <w:webHidden/>
          </w:rPr>
          <w:fldChar w:fldCharType="begin"/>
        </w:r>
        <w:r w:rsidR="006E6606">
          <w:rPr>
            <w:noProof/>
            <w:webHidden/>
          </w:rPr>
          <w:instrText xml:space="preserve"> PAGEREF _Toc77057072 \h </w:instrText>
        </w:r>
        <w:r w:rsidR="006E6606">
          <w:rPr>
            <w:noProof/>
            <w:webHidden/>
          </w:rPr>
        </w:r>
        <w:r w:rsidR="006E6606">
          <w:rPr>
            <w:noProof/>
            <w:webHidden/>
          </w:rPr>
          <w:fldChar w:fldCharType="separate"/>
        </w:r>
        <w:r w:rsidR="006E6606">
          <w:rPr>
            <w:noProof/>
            <w:webHidden/>
          </w:rPr>
          <w:t>20</w:t>
        </w:r>
        <w:r w:rsidR="006E6606">
          <w:rPr>
            <w:noProof/>
            <w:webHidden/>
          </w:rPr>
          <w:fldChar w:fldCharType="end"/>
        </w:r>
      </w:hyperlink>
    </w:p>
    <w:p w14:paraId="357556CE"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73" w:history="1">
        <w:r w:rsidR="006E6606" w:rsidRPr="000A7AA1">
          <w:rPr>
            <w:rStyle w:val="Lienhypertexte"/>
            <w:noProof/>
          </w:rPr>
          <w:t>article 23 - communication et atteinte à l’image</w:t>
        </w:r>
        <w:r w:rsidR="006E6606">
          <w:rPr>
            <w:noProof/>
            <w:webHidden/>
          </w:rPr>
          <w:tab/>
        </w:r>
        <w:r w:rsidR="006E6606">
          <w:rPr>
            <w:noProof/>
            <w:webHidden/>
          </w:rPr>
          <w:fldChar w:fldCharType="begin"/>
        </w:r>
        <w:r w:rsidR="006E6606">
          <w:rPr>
            <w:noProof/>
            <w:webHidden/>
          </w:rPr>
          <w:instrText xml:space="preserve"> PAGEREF _Toc77057073 \h </w:instrText>
        </w:r>
        <w:r w:rsidR="006E6606">
          <w:rPr>
            <w:noProof/>
            <w:webHidden/>
          </w:rPr>
        </w:r>
        <w:r w:rsidR="006E6606">
          <w:rPr>
            <w:noProof/>
            <w:webHidden/>
          </w:rPr>
          <w:fldChar w:fldCharType="separate"/>
        </w:r>
        <w:r w:rsidR="006E6606">
          <w:rPr>
            <w:noProof/>
            <w:webHidden/>
          </w:rPr>
          <w:t>20</w:t>
        </w:r>
        <w:r w:rsidR="006E6606">
          <w:rPr>
            <w:noProof/>
            <w:webHidden/>
          </w:rPr>
          <w:fldChar w:fldCharType="end"/>
        </w:r>
      </w:hyperlink>
    </w:p>
    <w:p w14:paraId="718FE7FC"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74" w:history="1">
        <w:r w:rsidR="006E6606" w:rsidRPr="000A7AA1">
          <w:rPr>
            <w:rStyle w:val="Lienhypertexte"/>
            <w:noProof/>
          </w:rPr>
          <w:t>article 24 - marque et logo</w:t>
        </w:r>
        <w:r w:rsidR="006E6606">
          <w:rPr>
            <w:noProof/>
            <w:webHidden/>
          </w:rPr>
          <w:tab/>
        </w:r>
        <w:r w:rsidR="006E6606">
          <w:rPr>
            <w:noProof/>
            <w:webHidden/>
          </w:rPr>
          <w:fldChar w:fldCharType="begin"/>
        </w:r>
        <w:r w:rsidR="006E6606">
          <w:rPr>
            <w:noProof/>
            <w:webHidden/>
          </w:rPr>
          <w:instrText xml:space="preserve"> PAGEREF _Toc77057074 \h </w:instrText>
        </w:r>
        <w:r w:rsidR="006E6606">
          <w:rPr>
            <w:noProof/>
            <w:webHidden/>
          </w:rPr>
        </w:r>
        <w:r w:rsidR="006E6606">
          <w:rPr>
            <w:noProof/>
            <w:webHidden/>
          </w:rPr>
          <w:fldChar w:fldCharType="separate"/>
        </w:r>
        <w:r w:rsidR="006E6606">
          <w:rPr>
            <w:noProof/>
            <w:webHidden/>
          </w:rPr>
          <w:t>20</w:t>
        </w:r>
        <w:r w:rsidR="006E6606">
          <w:rPr>
            <w:noProof/>
            <w:webHidden/>
          </w:rPr>
          <w:fldChar w:fldCharType="end"/>
        </w:r>
      </w:hyperlink>
    </w:p>
    <w:p w14:paraId="38C3B5DE"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75" w:history="1">
        <w:r w:rsidR="006E6606" w:rsidRPr="000A7AA1">
          <w:rPr>
            <w:rStyle w:val="Lienhypertexte"/>
            <w:noProof/>
          </w:rPr>
          <w:t>article 25 - informations et protection des données</w:t>
        </w:r>
        <w:r w:rsidR="006E6606">
          <w:rPr>
            <w:noProof/>
            <w:webHidden/>
          </w:rPr>
          <w:tab/>
        </w:r>
        <w:r w:rsidR="006E6606">
          <w:rPr>
            <w:noProof/>
            <w:webHidden/>
          </w:rPr>
          <w:fldChar w:fldCharType="begin"/>
        </w:r>
        <w:r w:rsidR="006E6606">
          <w:rPr>
            <w:noProof/>
            <w:webHidden/>
          </w:rPr>
          <w:instrText xml:space="preserve"> PAGEREF _Toc77057075 \h </w:instrText>
        </w:r>
        <w:r w:rsidR="006E6606">
          <w:rPr>
            <w:noProof/>
            <w:webHidden/>
          </w:rPr>
        </w:r>
        <w:r w:rsidR="006E6606">
          <w:rPr>
            <w:noProof/>
            <w:webHidden/>
          </w:rPr>
          <w:fldChar w:fldCharType="separate"/>
        </w:r>
        <w:r w:rsidR="006E6606">
          <w:rPr>
            <w:noProof/>
            <w:webHidden/>
          </w:rPr>
          <w:t>20</w:t>
        </w:r>
        <w:r w:rsidR="006E6606">
          <w:rPr>
            <w:noProof/>
            <w:webHidden/>
          </w:rPr>
          <w:fldChar w:fldCharType="end"/>
        </w:r>
      </w:hyperlink>
    </w:p>
    <w:p w14:paraId="4724E149" w14:textId="77777777" w:rsidR="006E6606" w:rsidRDefault="001703EB">
      <w:pPr>
        <w:pStyle w:val="TM2"/>
        <w:tabs>
          <w:tab w:val="right" w:leader="dot" w:pos="9854"/>
        </w:tabs>
        <w:rPr>
          <w:rFonts w:asciiTheme="minorHAnsi" w:eastAsiaTheme="minorEastAsia" w:hAnsiTheme="minorHAnsi" w:cstheme="minorBidi"/>
          <w:noProof/>
          <w:sz w:val="22"/>
          <w:szCs w:val="22"/>
        </w:rPr>
      </w:pPr>
      <w:hyperlink w:anchor="_Toc77057076" w:history="1">
        <w:r w:rsidR="006E6606" w:rsidRPr="000A7AA1">
          <w:rPr>
            <w:rStyle w:val="Lienhypertexte"/>
            <w:noProof/>
          </w:rPr>
          <w:t>25.1 droit d’accès aux fichiers informatisés</w:t>
        </w:r>
        <w:r w:rsidR="006E6606">
          <w:rPr>
            <w:noProof/>
            <w:webHidden/>
          </w:rPr>
          <w:tab/>
        </w:r>
        <w:r w:rsidR="006E6606">
          <w:rPr>
            <w:noProof/>
            <w:webHidden/>
          </w:rPr>
          <w:fldChar w:fldCharType="begin"/>
        </w:r>
        <w:r w:rsidR="006E6606">
          <w:rPr>
            <w:noProof/>
            <w:webHidden/>
          </w:rPr>
          <w:instrText xml:space="preserve"> PAGEREF _Toc77057076 \h </w:instrText>
        </w:r>
        <w:r w:rsidR="006E6606">
          <w:rPr>
            <w:noProof/>
            <w:webHidden/>
          </w:rPr>
        </w:r>
        <w:r w:rsidR="006E6606">
          <w:rPr>
            <w:noProof/>
            <w:webHidden/>
          </w:rPr>
          <w:fldChar w:fldCharType="separate"/>
        </w:r>
        <w:r w:rsidR="006E6606">
          <w:rPr>
            <w:noProof/>
            <w:webHidden/>
          </w:rPr>
          <w:t>20</w:t>
        </w:r>
        <w:r w:rsidR="006E6606">
          <w:rPr>
            <w:noProof/>
            <w:webHidden/>
          </w:rPr>
          <w:fldChar w:fldCharType="end"/>
        </w:r>
      </w:hyperlink>
    </w:p>
    <w:p w14:paraId="6CE38CFA" w14:textId="77777777" w:rsidR="006E6606" w:rsidRDefault="001703EB">
      <w:pPr>
        <w:pStyle w:val="TM2"/>
        <w:tabs>
          <w:tab w:val="right" w:leader="dot" w:pos="9854"/>
        </w:tabs>
        <w:rPr>
          <w:rFonts w:asciiTheme="minorHAnsi" w:eastAsiaTheme="minorEastAsia" w:hAnsiTheme="minorHAnsi" w:cstheme="minorBidi"/>
          <w:noProof/>
          <w:sz w:val="22"/>
          <w:szCs w:val="22"/>
        </w:rPr>
      </w:pPr>
      <w:hyperlink w:anchor="_Toc77057077" w:history="1">
        <w:r w:rsidR="006E6606" w:rsidRPr="000A7AA1">
          <w:rPr>
            <w:rStyle w:val="Lienhypertexte"/>
            <w:noProof/>
          </w:rPr>
          <w:t>25.2 protection des bases de données</w:t>
        </w:r>
        <w:r w:rsidR="006E6606">
          <w:rPr>
            <w:noProof/>
            <w:webHidden/>
          </w:rPr>
          <w:tab/>
        </w:r>
        <w:r w:rsidR="006E6606">
          <w:rPr>
            <w:noProof/>
            <w:webHidden/>
          </w:rPr>
          <w:fldChar w:fldCharType="begin"/>
        </w:r>
        <w:r w:rsidR="006E6606">
          <w:rPr>
            <w:noProof/>
            <w:webHidden/>
          </w:rPr>
          <w:instrText xml:space="preserve"> PAGEREF _Toc77057077 \h </w:instrText>
        </w:r>
        <w:r w:rsidR="006E6606">
          <w:rPr>
            <w:noProof/>
            <w:webHidden/>
          </w:rPr>
        </w:r>
        <w:r w:rsidR="006E6606">
          <w:rPr>
            <w:noProof/>
            <w:webHidden/>
          </w:rPr>
          <w:fldChar w:fldCharType="separate"/>
        </w:r>
        <w:r w:rsidR="006E6606">
          <w:rPr>
            <w:noProof/>
            <w:webHidden/>
          </w:rPr>
          <w:t>21</w:t>
        </w:r>
        <w:r w:rsidR="006E6606">
          <w:rPr>
            <w:noProof/>
            <w:webHidden/>
          </w:rPr>
          <w:fldChar w:fldCharType="end"/>
        </w:r>
      </w:hyperlink>
    </w:p>
    <w:p w14:paraId="70A43C64"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78" w:history="1">
        <w:r w:rsidR="006E6606" w:rsidRPr="000A7AA1">
          <w:rPr>
            <w:rStyle w:val="Lienhypertexte"/>
            <w:noProof/>
          </w:rPr>
          <w:t>article 26 - conformité</w:t>
        </w:r>
        <w:r w:rsidR="006E6606">
          <w:rPr>
            <w:noProof/>
            <w:webHidden/>
          </w:rPr>
          <w:tab/>
        </w:r>
        <w:r w:rsidR="006E6606">
          <w:rPr>
            <w:noProof/>
            <w:webHidden/>
          </w:rPr>
          <w:fldChar w:fldCharType="begin"/>
        </w:r>
        <w:r w:rsidR="006E6606">
          <w:rPr>
            <w:noProof/>
            <w:webHidden/>
          </w:rPr>
          <w:instrText xml:space="preserve"> PAGEREF _Toc77057078 \h </w:instrText>
        </w:r>
        <w:r w:rsidR="006E6606">
          <w:rPr>
            <w:noProof/>
            <w:webHidden/>
          </w:rPr>
        </w:r>
        <w:r w:rsidR="006E6606">
          <w:rPr>
            <w:noProof/>
            <w:webHidden/>
          </w:rPr>
          <w:fldChar w:fldCharType="separate"/>
        </w:r>
        <w:r w:rsidR="006E6606">
          <w:rPr>
            <w:noProof/>
            <w:webHidden/>
          </w:rPr>
          <w:t>21</w:t>
        </w:r>
        <w:r w:rsidR="006E6606">
          <w:rPr>
            <w:noProof/>
            <w:webHidden/>
          </w:rPr>
          <w:fldChar w:fldCharType="end"/>
        </w:r>
      </w:hyperlink>
    </w:p>
    <w:p w14:paraId="67ADC5FB"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79" w:history="1">
        <w:r w:rsidR="006E6606" w:rsidRPr="000A7AA1">
          <w:rPr>
            <w:rStyle w:val="Lienhypertexte"/>
            <w:noProof/>
          </w:rPr>
          <w:t>article 27 - santé et sécurité des travailleurs - intervention de l’Opérateur d’Immeuble dans les locaux, dépendances et chantiers de l’Opérateur et/ou d’un tiers</w:t>
        </w:r>
        <w:r w:rsidR="006E6606">
          <w:rPr>
            <w:noProof/>
            <w:webHidden/>
          </w:rPr>
          <w:tab/>
        </w:r>
        <w:r w:rsidR="006E6606">
          <w:rPr>
            <w:noProof/>
            <w:webHidden/>
          </w:rPr>
          <w:fldChar w:fldCharType="begin"/>
        </w:r>
        <w:r w:rsidR="006E6606">
          <w:rPr>
            <w:noProof/>
            <w:webHidden/>
          </w:rPr>
          <w:instrText xml:space="preserve"> PAGEREF _Toc77057079 \h </w:instrText>
        </w:r>
        <w:r w:rsidR="006E6606">
          <w:rPr>
            <w:noProof/>
            <w:webHidden/>
          </w:rPr>
        </w:r>
        <w:r w:rsidR="006E6606">
          <w:rPr>
            <w:noProof/>
            <w:webHidden/>
          </w:rPr>
          <w:fldChar w:fldCharType="separate"/>
        </w:r>
        <w:r w:rsidR="006E6606">
          <w:rPr>
            <w:noProof/>
            <w:webHidden/>
          </w:rPr>
          <w:t>22</w:t>
        </w:r>
        <w:r w:rsidR="006E6606">
          <w:rPr>
            <w:noProof/>
            <w:webHidden/>
          </w:rPr>
          <w:fldChar w:fldCharType="end"/>
        </w:r>
      </w:hyperlink>
    </w:p>
    <w:p w14:paraId="10911F8E" w14:textId="77777777" w:rsidR="006E6606" w:rsidRDefault="001703EB">
      <w:pPr>
        <w:pStyle w:val="TM2"/>
        <w:tabs>
          <w:tab w:val="right" w:leader="dot" w:pos="9854"/>
        </w:tabs>
        <w:rPr>
          <w:rFonts w:asciiTheme="minorHAnsi" w:eastAsiaTheme="minorEastAsia" w:hAnsiTheme="minorHAnsi" w:cstheme="minorBidi"/>
          <w:noProof/>
          <w:sz w:val="22"/>
          <w:szCs w:val="22"/>
        </w:rPr>
      </w:pPr>
      <w:hyperlink w:anchor="_Toc77057080" w:history="1">
        <w:r w:rsidR="006E6606" w:rsidRPr="000A7AA1">
          <w:rPr>
            <w:rStyle w:val="Lienhypertexte"/>
            <w:noProof/>
          </w:rPr>
          <w:t>27.1 principes généraux</w:t>
        </w:r>
        <w:r w:rsidR="006E6606">
          <w:rPr>
            <w:noProof/>
            <w:webHidden/>
          </w:rPr>
          <w:tab/>
        </w:r>
        <w:r w:rsidR="006E6606">
          <w:rPr>
            <w:noProof/>
            <w:webHidden/>
          </w:rPr>
          <w:fldChar w:fldCharType="begin"/>
        </w:r>
        <w:r w:rsidR="006E6606">
          <w:rPr>
            <w:noProof/>
            <w:webHidden/>
          </w:rPr>
          <w:instrText xml:space="preserve"> PAGEREF _Toc77057080 \h </w:instrText>
        </w:r>
        <w:r w:rsidR="006E6606">
          <w:rPr>
            <w:noProof/>
            <w:webHidden/>
          </w:rPr>
        </w:r>
        <w:r w:rsidR="006E6606">
          <w:rPr>
            <w:noProof/>
            <w:webHidden/>
          </w:rPr>
          <w:fldChar w:fldCharType="separate"/>
        </w:r>
        <w:r w:rsidR="006E6606">
          <w:rPr>
            <w:noProof/>
            <w:webHidden/>
          </w:rPr>
          <w:t>22</w:t>
        </w:r>
        <w:r w:rsidR="006E6606">
          <w:rPr>
            <w:noProof/>
            <w:webHidden/>
          </w:rPr>
          <w:fldChar w:fldCharType="end"/>
        </w:r>
      </w:hyperlink>
    </w:p>
    <w:p w14:paraId="2A74373F" w14:textId="77777777" w:rsidR="006E6606" w:rsidRDefault="001703EB">
      <w:pPr>
        <w:pStyle w:val="TM2"/>
        <w:tabs>
          <w:tab w:val="right" w:leader="dot" w:pos="9854"/>
        </w:tabs>
        <w:rPr>
          <w:rFonts w:asciiTheme="minorHAnsi" w:eastAsiaTheme="minorEastAsia" w:hAnsiTheme="minorHAnsi" w:cstheme="minorBidi"/>
          <w:noProof/>
          <w:sz w:val="22"/>
          <w:szCs w:val="22"/>
        </w:rPr>
      </w:pPr>
      <w:hyperlink w:anchor="_Toc77057081" w:history="1">
        <w:r w:rsidR="006E6606" w:rsidRPr="000A7AA1">
          <w:rPr>
            <w:rStyle w:val="Lienhypertexte"/>
            <w:noProof/>
          </w:rPr>
          <w:t>27.2 inspection préalable et établissement d’un plan de prévention</w:t>
        </w:r>
        <w:r w:rsidR="006E6606">
          <w:rPr>
            <w:noProof/>
            <w:webHidden/>
          </w:rPr>
          <w:tab/>
        </w:r>
        <w:r w:rsidR="006E6606">
          <w:rPr>
            <w:noProof/>
            <w:webHidden/>
          </w:rPr>
          <w:fldChar w:fldCharType="begin"/>
        </w:r>
        <w:r w:rsidR="006E6606">
          <w:rPr>
            <w:noProof/>
            <w:webHidden/>
          </w:rPr>
          <w:instrText xml:space="preserve"> PAGEREF _Toc77057081 \h </w:instrText>
        </w:r>
        <w:r w:rsidR="006E6606">
          <w:rPr>
            <w:noProof/>
            <w:webHidden/>
          </w:rPr>
        </w:r>
        <w:r w:rsidR="006E6606">
          <w:rPr>
            <w:noProof/>
            <w:webHidden/>
          </w:rPr>
          <w:fldChar w:fldCharType="separate"/>
        </w:r>
        <w:r w:rsidR="006E6606">
          <w:rPr>
            <w:noProof/>
            <w:webHidden/>
          </w:rPr>
          <w:t>22</w:t>
        </w:r>
        <w:r w:rsidR="006E6606">
          <w:rPr>
            <w:noProof/>
            <w:webHidden/>
          </w:rPr>
          <w:fldChar w:fldCharType="end"/>
        </w:r>
      </w:hyperlink>
    </w:p>
    <w:p w14:paraId="47782941" w14:textId="77777777" w:rsidR="006E6606" w:rsidRDefault="001703EB">
      <w:pPr>
        <w:pStyle w:val="TM2"/>
        <w:tabs>
          <w:tab w:val="right" w:leader="dot" w:pos="9854"/>
        </w:tabs>
        <w:rPr>
          <w:rFonts w:asciiTheme="minorHAnsi" w:eastAsiaTheme="minorEastAsia" w:hAnsiTheme="minorHAnsi" w:cstheme="minorBidi"/>
          <w:noProof/>
          <w:sz w:val="22"/>
          <w:szCs w:val="22"/>
        </w:rPr>
      </w:pPr>
      <w:hyperlink w:anchor="_Toc77057082" w:history="1">
        <w:r w:rsidR="006E6606" w:rsidRPr="000A7AA1">
          <w:rPr>
            <w:rStyle w:val="Lienhypertexte"/>
            <w:noProof/>
          </w:rPr>
          <w:t>27.3 effets de l’accomplissement des procédures de prévention des risques</w:t>
        </w:r>
        <w:r w:rsidR="006E6606">
          <w:rPr>
            <w:noProof/>
            <w:webHidden/>
          </w:rPr>
          <w:tab/>
        </w:r>
        <w:r w:rsidR="006E6606">
          <w:rPr>
            <w:noProof/>
            <w:webHidden/>
          </w:rPr>
          <w:fldChar w:fldCharType="begin"/>
        </w:r>
        <w:r w:rsidR="006E6606">
          <w:rPr>
            <w:noProof/>
            <w:webHidden/>
          </w:rPr>
          <w:instrText xml:space="preserve"> PAGEREF _Toc77057082 \h </w:instrText>
        </w:r>
        <w:r w:rsidR="006E6606">
          <w:rPr>
            <w:noProof/>
            <w:webHidden/>
          </w:rPr>
        </w:r>
        <w:r w:rsidR="006E6606">
          <w:rPr>
            <w:noProof/>
            <w:webHidden/>
          </w:rPr>
          <w:fldChar w:fldCharType="separate"/>
        </w:r>
        <w:r w:rsidR="006E6606">
          <w:rPr>
            <w:noProof/>
            <w:webHidden/>
          </w:rPr>
          <w:t>22</w:t>
        </w:r>
        <w:r w:rsidR="006E6606">
          <w:rPr>
            <w:noProof/>
            <w:webHidden/>
          </w:rPr>
          <w:fldChar w:fldCharType="end"/>
        </w:r>
      </w:hyperlink>
    </w:p>
    <w:p w14:paraId="67D37362"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83" w:history="1">
        <w:r w:rsidR="006E6606" w:rsidRPr="000A7AA1">
          <w:rPr>
            <w:rStyle w:val="Lienhypertexte"/>
            <w:noProof/>
          </w:rPr>
          <w:t>article 28 - procédure de sauvegarde, de redressement ou de liquidation judiciaire</w:t>
        </w:r>
        <w:r w:rsidR="006E6606">
          <w:rPr>
            <w:noProof/>
            <w:webHidden/>
          </w:rPr>
          <w:tab/>
        </w:r>
        <w:r w:rsidR="006E6606">
          <w:rPr>
            <w:noProof/>
            <w:webHidden/>
          </w:rPr>
          <w:fldChar w:fldCharType="begin"/>
        </w:r>
        <w:r w:rsidR="006E6606">
          <w:rPr>
            <w:noProof/>
            <w:webHidden/>
          </w:rPr>
          <w:instrText xml:space="preserve"> PAGEREF _Toc77057083 \h </w:instrText>
        </w:r>
        <w:r w:rsidR="006E6606">
          <w:rPr>
            <w:noProof/>
            <w:webHidden/>
          </w:rPr>
        </w:r>
        <w:r w:rsidR="006E6606">
          <w:rPr>
            <w:noProof/>
            <w:webHidden/>
          </w:rPr>
          <w:fldChar w:fldCharType="separate"/>
        </w:r>
        <w:r w:rsidR="006E6606">
          <w:rPr>
            <w:noProof/>
            <w:webHidden/>
          </w:rPr>
          <w:t>22</w:t>
        </w:r>
        <w:r w:rsidR="006E6606">
          <w:rPr>
            <w:noProof/>
            <w:webHidden/>
          </w:rPr>
          <w:fldChar w:fldCharType="end"/>
        </w:r>
      </w:hyperlink>
    </w:p>
    <w:p w14:paraId="35FE6F76"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84" w:history="1">
        <w:r w:rsidR="006E6606" w:rsidRPr="000A7AA1">
          <w:rPr>
            <w:rStyle w:val="Lienhypertexte"/>
            <w:noProof/>
          </w:rPr>
          <w:t>article 29 - autonomie et divisibilité des clauses contractuelles</w:t>
        </w:r>
        <w:r w:rsidR="006E6606">
          <w:rPr>
            <w:noProof/>
            <w:webHidden/>
          </w:rPr>
          <w:tab/>
        </w:r>
        <w:r w:rsidR="006E6606">
          <w:rPr>
            <w:noProof/>
            <w:webHidden/>
          </w:rPr>
          <w:fldChar w:fldCharType="begin"/>
        </w:r>
        <w:r w:rsidR="006E6606">
          <w:rPr>
            <w:noProof/>
            <w:webHidden/>
          </w:rPr>
          <w:instrText xml:space="preserve"> PAGEREF _Toc77057084 \h </w:instrText>
        </w:r>
        <w:r w:rsidR="006E6606">
          <w:rPr>
            <w:noProof/>
            <w:webHidden/>
          </w:rPr>
        </w:r>
        <w:r w:rsidR="006E6606">
          <w:rPr>
            <w:noProof/>
            <w:webHidden/>
          </w:rPr>
          <w:fldChar w:fldCharType="separate"/>
        </w:r>
        <w:r w:rsidR="006E6606">
          <w:rPr>
            <w:noProof/>
            <w:webHidden/>
          </w:rPr>
          <w:t>23</w:t>
        </w:r>
        <w:r w:rsidR="006E6606">
          <w:rPr>
            <w:noProof/>
            <w:webHidden/>
          </w:rPr>
          <w:fldChar w:fldCharType="end"/>
        </w:r>
      </w:hyperlink>
    </w:p>
    <w:p w14:paraId="7D06DB2E"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85" w:history="1">
        <w:r w:rsidR="006E6606" w:rsidRPr="000A7AA1">
          <w:rPr>
            <w:rStyle w:val="Lienhypertexte"/>
            <w:noProof/>
          </w:rPr>
          <w:t>article 30 - non-renonciation</w:t>
        </w:r>
        <w:r w:rsidR="006E6606">
          <w:rPr>
            <w:noProof/>
            <w:webHidden/>
          </w:rPr>
          <w:tab/>
        </w:r>
        <w:r w:rsidR="006E6606">
          <w:rPr>
            <w:noProof/>
            <w:webHidden/>
          </w:rPr>
          <w:fldChar w:fldCharType="begin"/>
        </w:r>
        <w:r w:rsidR="006E6606">
          <w:rPr>
            <w:noProof/>
            <w:webHidden/>
          </w:rPr>
          <w:instrText xml:space="preserve"> PAGEREF _Toc77057085 \h </w:instrText>
        </w:r>
        <w:r w:rsidR="006E6606">
          <w:rPr>
            <w:noProof/>
            <w:webHidden/>
          </w:rPr>
        </w:r>
        <w:r w:rsidR="006E6606">
          <w:rPr>
            <w:noProof/>
            <w:webHidden/>
          </w:rPr>
          <w:fldChar w:fldCharType="separate"/>
        </w:r>
        <w:r w:rsidR="006E6606">
          <w:rPr>
            <w:noProof/>
            <w:webHidden/>
          </w:rPr>
          <w:t>23</w:t>
        </w:r>
        <w:r w:rsidR="006E6606">
          <w:rPr>
            <w:noProof/>
            <w:webHidden/>
          </w:rPr>
          <w:fldChar w:fldCharType="end"/>
        </w:r>
      </w:hyperlink>
    </w:p>
    <w:p w14:paraId="0B136156"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86" w:history="1">
        <w:r w:rsidR="006E6606" w:rsidRPr="000A7AA1">
          <w:rPr>
            <w:rStyle w:val="Lienhypertexte"/>
            <w:noProof/>
          </w:rPr>
          <w:t>article 31 - élection de domicile</w:t>
        </w:r>
        <w:r w:rsidR="006E6606">
          <w:rPr>
            <w:noProof/>
            <w:webHidden/>
          </w:rPr>
          <w:tab/>
        </w:r>
        <w:r w:rsidR="006E6606">
          <w:rPr>
            <w:noProof/>
            <w:webHidden/>
          </w:rPr>
          <w:fldChar w:fldCharType="begin"/>
        </w:r>
        <w:r w:rsidR="006E6606">
          <w:rPr>
            <w:noProof/>
            <w:webHidden/>
          </w:rPr>
          <w:instrText xml:space="preserve"> PAGEREF _Toc77057086 \h </w:instrText>
        </w:r>
        <w:r w:rsidR="006E6606">
          <w:rPr>
            <w:noProof/>
            <w:webHidden/>
          </w:rPr>
        </w:r>
        <w:r w:rsidR="006E6606">
          <w:rPr>
            <w:noProof/>
            <w:webHidden/>
          </w:rPr>
          <w:fldChar w:fldCharType="separate"/>
        </w:r>
        <w:r w:rsidR="006E6606">
          <w:rPr>
            <w:noProof/>
            <w:webHidden/>
          </w:rPr>
          <w:t>23</w:t>
        </w:r>
        <w:r w:rsidR="006E6606">
          <w:rPr>
            <w:noProof/>
            <w:webHidden/>
          </w:rPr>
          <w:fldChar w:fldCharType="end"/>
        </w:r>
      </w:hyperlink>
    </w:p>
    <w:p w14:paraId="0189C9D5"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87" w:history="1">
        <w:r w:rsidR="006E6606" w:rsidRPr="000A7AA1">
          <w:rPr>
            <w:rStyle w:val="Lienhypertexte"/>
            <w:noProof/>
          </w:rPr>
          <w:t>article 32 - langue applicable</w:t>
        </w:r>
        <w:r w:rsidR="006E6606">
          <w:rPr>
            <w:noProof/>
            <w:webHidden/>
          </w:rPr>
          <w:tab/>
        </w:r>
        <w:r w:rsidR="006E6606">
          <w:rPr>
            <w:noProof/>
            <w:webHidden/>
          </w:rPr>
          <w:fldChar w:fldCharType="begin"/>
        </w:r>
        <w:r w:rsidR="006E6606">
          <w:rPr>
            <w:noProof/>
            <w:webHidden/>
          </w:rPr>
          <w:instrText xml:space="preserve"> PAGEREF _Toc77057087 \h </w:instrText>
        </w:r>
        <w:r w:rsidR="006E6606">
          <w:rPr>
            <w:noProof/>
            <w:webHidden/>
          </w:rPr>
        </w:r>
        <w:r w:rsidR="006E6606">
          <w:rPr>
            <w:noProof/>
            <w:webHidden/>
          </w:rPr>
          <w:fldChar w:fldCharType="separate"/>
        </w:r>
        <w:r w:rsidR="006E6606">
          <w:rPr>
            <w:noProof/>
            <w:webHidden/>
          </w:rPr>
          <w:t>23</w:t>
        </w:r>
        <w:r w:rsidR="006E6606">
          <w:rPr>
            <w:noProof/>
            <w:webHidden/>
          </w:rPr>
          <w:fldChar w:fldCharType="end"/>
        </w:r>
      </w:hyperlink>
    </w:p>
    <w:p w14:paraId="1E109C97"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88" w:history="1">
        <w:r w:rsidR="006E6606" w:rsidRPr="000A7AA1">
          <w:rPr>
            <w:rStyle w:val="Lienhypertexte"/>
            <w:noProof/>
          </w:rPr>
          <w:t>article 33 - Convention de Délégation de Service Public</w:t>
        </w:r>
        <w:r w:rsidR="006E6606">
          <w:rPr>
            <w:noProof/>
            <w:webHidden/>
          </w:rPr>
          <w:tab/>
        </w:r>
        <w:r w:rsidR="006E6606">
          <w:rPr>
            <w:noProof/>
            <w:webHidden/>
          </w:rPr>
          <w:fldChar w:fldCharType="begin"/>
        </w:r>
        <w:r w:rsidR="006E6606">
          <w:rPr>
            <w:noProof/>
            <w:webHidden/>
          </w:rPr>
          <w:instrText xml:space="preserve"> PAGEREF _Toc77057088 \h </w:instrText>
        </w:r>
        <w:r w:rsidR="006E6606">
          <w:rPr>
            <w:noProof/>
            <w:webHidden/>
          </w:rPr>
        </w:r>
        <w:r w:rsidR="006E6606">
          <w:rPr>
            <w:noProof/>
            <w:webHidden/>
          </w:rPr>
          <w:fldChar w:fldCharType="separate"/>
        </w:r>
        <w:r w:rsidR="006E6606">
          <w:rPr>
            <w:noProof/>
            <w:webHidden/>
          </w:rPr>
          <w:t>23</w:t>
        </w:r>
        <w:r w:rsidR="006E6606">
          <w:rPr>
            <w:noProof/>
            <w:webHidden/>
          </w:rPr>
          <w:fldChar w:fldCharType="end"/>
        </w:r>
      </w:hyperlink>
    </w:p>
    <w:p w14:paraId="7E5406C6"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89" w:history="1">
        <w:r w:rsidR="006E6606" w:rsidRPr="000A7AA1">
          <w:rPr>
            <w:rStyle w:val="Lienhypertexte"/>
            <w:noProof/>
          </w:rPr>
          <w:t>article 34 - Convention de Prolongation</w:t>
        </w:r>
        <w:r w:rsidR="006E6606">
          <w:rPr>
            <w:noProof/>
            <w:webHidden/>
          </w:rPr>
          <w:tab/>
        </w:r>
        <w:r w:rsidR="006E6606">
          <w:rPr>
            <w:noProof/>
            <w:webHidden/>
          </w:rPr>
          <w:fldChar w:fldCharType="begin"/>
        </w:r>
        <w:r w:rsidR="006E6606">
          <w:rPr>
            <w:noProof/>
            <w:webHidden/>
          </w:rPr>
          <w:instrText xml:space="preserve"> PAGEREF _Toc77057089 \h </w:instrText>
        </w:r>
        <w:r w:rsidR="006E6606">
          <w:rPr>
            <w:noProof/>
            <w:webHidden/>
          </w:rPr>
        </w:r>
        <w:r w:rsidR="006E6606">
          <w:rPr>
            <w:noProof/>
            <w:webHidden/>
          </w:rPr>
          <w:fldChar w:fldCharType="separate"/>
        </w:r>
        <w:r w:rsidR="006E6606">
          <w:rPr>
            <w:noProof/>
            <w:webHidden/>
          </w:rPr>
          <w:t>24</w:t>
        </w:r>
        <w:r w:rsidR="006E6606">
          <w:rPr>
            <w:noProof/>
            <w:webHidden/>
          </w:rPr>
          <w:fldChar w:fldCharType="end"/>
        </w:r>
      </w:hyperlink>
    </w:p>
    <w:p w14:paraId="7894CEED" w14:textId="77777777" w:rsidR="006E6606" w:rsidRDefault="001703EB">
      <w:pPr>
        <w:pStyle w:val="TM1"/>
        <w:tabs>
          <w:tab w:val="right" w:leader="dot" w:pos="9854"/>
        </w:tabs>
        <w:rPr>
          <w:rFonts w:asciiTheme="minorHAnsi" w:eastAsiaTheme="minorEastAsia" w:hAnsiTheme="minorHAnsi" w:cstheme="minorBidi"/>
          <w:noProof/>
          <w:color w:val="auto"/>
          <w:sz w:val="22"/>
          <w:szCs w:val="22"/>
        </w:rPr>
      </w:pPr>
      <w:hyperlink w:anchor="_Toc77057090" w:history="1">
        <w:r w:rsidR="006E6606" w:rsidRPr="000A7AA1">
          <w:rPr>
            <w:rStyle w:val="Lienhypertexte"/>
            <w:noProof/>
          </w:rPr>
          <w:t>article 35 - loi applicable et attribution de compétence</w:t>
        </w:r>
        <w:r w:rsidR="006E6606">
          <w:rPr>
            <w:noProof/>
            <w:webHidden/>
          </w:rPr>
          <w:tab/>
        </w:r>
        <w:r w:rsidR="006E6606">
          <w:rPr>
            <w:noProof/>
            <w:webHidden/>
          </w:rPr>
          <w:fldChar w:fldCharType="begin"/>
        </w:r>
        <w:r w:rsidR="006E6606">
          <w:rPr>
            <w:noProof/>
            <w:webHidden/>
          </w:rPr>
          <w:instrText xml:space="preserve"> PAGEREF _Toc77057090 \h </w:instrText>
        </w:r>
        <w:r w:rsidR="006E6606">
          <w:rPr>
            <w:noProof/>
            <w:webHidden/>
          </w:rPr>
        </w:r>
        <w:r w:rsidR="006E6606">
          <w:rPr>
            <w:noProof/>
            <w:webHidden/>
          </w:rPr>
          <w:fldChar w:fldCharType="separate"/>
        </w:r>
        <w:r w:rsidR="006E6606">
          <w:rPr>
            <w:noProof/>
            <w:webHidden/>
          </w:rPr>
          <w:t>24</w:t>
        </w:r>
        <w:r w:rsidR="006E6606">
          <w:rPr>
            <w:noProof/>
            <w:webHidden/>
          </w:rPr>
          <w:fldChar w:fldCharType="end"/>
        </w:r>
      </w:hyperlink>
    </w:p>
    <w:p w14:paraId="3B12A7C8" w14:textId="77777777" w:rsidR="00CD0DE1" w:rsidRPr="00683A44" w:rsidRDefault="004C2F84" w:rsidP="007F470F">
      <w:pPr>
        <w:pStyle w:val="StyleHelvetica55Roman18ptOrangeJustifi"/>
      </w:pPr>
      <w:r w:rsidRPr="00935887">
        <w:rPr>
          <w:rFonts w:cs="Arial"/>
          <w:sz w:val="28"/>
          <w:szCs w:val="28"/>
        </w:rPr>
        <w:fldChar w:fldCharType="end"/>
      </w:r>
    </w:p>
    <w:p w14:paraId="70C02749" w14:textId="77777777" w:rsidR="00B617BE" w:rsidRDefault="004D5B7A" w:rsidP="00B617BE">
      <w:pPr>
        <w:pStyle w:val="Titre1"/>
        <w:numPr>
          <w:ilvl w:val="0"/>
          <w:numId w:val="0"/>
        </w:numPr>
      </w:pPr>
      <w:r w:rsidRPr="00D82AA5">
        <w:br w:type="page"/>
      </w:r>
      <w:bookmarkStart w:id="0" w:name="_Toc420059793"/>
      <w:bookmarkStart w:id="1" w:name="_Toc429558755"/>
      <w:bookmarkStart w:id="2" w:name="_Ref430274738"/>
      <w:bookmarkStart w:id="3" w:name="_Toc445460770"/>
      <w:bookmarkStart w:id="4" w:name="_Toc445473373"/>
      <w:bookmarkStart w:id="5" w:name="_Toc445474183"/>
      <w:bookmarkStart w:id="6" w:name="_Toc505682111"/>
      <w:bookmarkStart w:id="7" w:name="_Toc77057021"/>
      <w:bookmarkStart w:id="8" w:name="_Toc234750901"/>
      <w:bookmarkStart w:id="9" w:name="_Toc485288054"/>
      <w:bookmarkEnd w:id="0"/>
      <w:proofErr w:type="gramStart"/>
      <w:r w:rsidR="00B617BE">
        <w:lastRenderedPageBreak/>
        <w:t>p</w:t>
      </w:r>
      <w:r w:rsidR="00B617BE" w:rsidRPr="00516675">
        <w:t>réambule</w:t>
      </w:r>
      <w:bookmarkEnd w:id="1"/>
      <w:bookmarkEnd w:id="2"/>
      <w:bookmarkEnd w:id="3"/>
      <w:bookmarkEnd w:id="4"/>
      <w:bookmarkEnd w:id="5"/>
      <w:bookmarkEnd w:id="6"/>
      <w:bookmarkEnd w:id="7"/>
      <w:proofErr w:type="gramEnd"/>
    </w:p>
    <w:p w14:paraId="7DD3B1FD" w14:textId="77777777" w:rsidR="00B617BE" w:rsidRDefault="00B617BE" w:rsidP="00B617BE"/>
    <w:p w14:paraId="706619BA" w14:textId="03EE7343" w:rsidR="00224EDE" w:rsidRPr="00394927" w:rsidRDefault="00720FB1" w:rsidP="00224EDE">
      <w:pPr>
        <w:jc w:val="both"/>
      </w:pPr>
      <w:r w:rsidRPr="00394927">
        <w:t>La Collectivité Territoriale de Guyane</w:t>
      </w:r>
      <w:r w:rsidR="00224EDE" w:rsidRPr="00394927">
        <w:t xml:space="preserve">, qui s’est vu transférer par ses membres la compétence visée à l’article L. 1425-1 du Code Général des Collectivités Territoriales (ci-après, CGCT), assure l’aménagement numérique du territoire de </w:t>
      </w:r>
      <w:r w:rsidRPr="00394927">
        <w:t>la Guyane</w:t>
      </w:r>
      <w:r w:rsidR="00224EDE" w:rsidRPr="00394927">
        <w:t xml:space="preserve">, à travers le déploiement d’une boucle locale optique mutualisée qui comptera à terme plus de </w:t>
      </w:r>
      <w:r w:rsidRPr="00394927">
        <w:t>35 000</w:t>
      </w:r>
      <w:r w:rsidR="007024A3" w:rsidRPr="00394927">
        <w:t xml:space="preserve"> </w:t>
      </w:r>
      <w:r w:rsidR="00224EDE" w:rsidRPr="00394927">
        <w:t xml:space="preserve">prises FTTH. </w:t>
      </w:r>
    </w:p>
    <w:p w14:paraId="17F5E3FE" w14:textId="77777777" w:rsidR="00224EDE" w:rsidRPr="00394927" w:rsidRDefault="00224EDE" w:rsidP="00224EDE">
      <w:pPr>
        <w:jc w:val="both"/>
      </w:pPr>
    </w:p>
    <w:p w14:paraId="4F385593" w14:textId="09AAAEA4" w:rsidR="00224EDE" w:rsidRPr="00394927" w:rsidRDefault="00224EDE" w:rsidP="00224EDE">
      <w:pPr>
        <w:autoSpaceDE w:val="0"/>
        <w:autoSpaceDN w:val="0"/>
        <w:adjustRightInd w:val="0"/>
        <w:jc w:val="both"/>
        <w:rPr>
          <w:rFonts w:cs="Arial"/>
          <w:szCs w:val="20"/>
        </w:rPr>
      </w:pPr>
      <w:r w:rsidRPr="00394927">
        <w:rPr>
          <w:rFonts w:cs="Arial"/>
          <w:szCs w:val="20"/>
        </w:rPr>
        <w:t>Ainsi, sur la base des dispositions du I de l’article</w:t>
      </w:r>
      <w:r w:rsidR="007024A3" w:rsidRPr="00394927">
        <w:rPr>
          <w:rFonts w:cs="Arial"/>
          <w:szCs w:val="20"/>
        </w:rPr>
        <w:t xml:space="preserve"> </w:t>
      </w:r>
      <w:r w:rsidRPr="00394927">
        <w:rPr>
          <w:rFonts w:cs="Arial"/>
          <w:szCs w:val="20"/>
        </w:rPr>
        <w:t xml:space="preserve">L.1425-1 du CGCT, </w:t>
      </w:r>
      <w:r w:rsidR="00720FB1" w:rsidRPr="00394927">
        <w:t>la Collectivité Territoriale de Guyane</w:t>
      </w:r>
      <w:r w:rsidR="007024A3" w:rsidRPr="00394927">
        <w:rPr>
          <w:rFonts w:cs="Arial"/>
          <w:szCs w:val="20"/>
        </w:rPr>
        <w:t xml:space="preserve"> </w:t>
      </w:r>
      <w:r w:rsidRPr="00394927">
        <w:rPr>
          <w:rFonts w:cs="Arial"/>
          <w:szCs w:val="20"/>
        </w:rPr>
        <w:t>a conclu avec la Société Orange une Convention de Délégation de Service Public portant sur la conception, le financement, l’établissement et l’exploitation d’un réseau très haut débit sur le territoire de</w:t>
      </w:r>
      <w:r w:rsidR="007134F7">
        <w:rPr>
          <w:rFonts w:cs="Arial"/>
          <w:szCs w:val="20"/>
        </w:rPr>
        <w:t xml:space="preserve"> la</w:t>
      </w:r>
      <w:r w:rsidRPr="00394927">
        <w:rPr>
          <w:rFonts w:cs="Arial"/>
          <w:szCs w:val="20"/>
        </w:rPr>
        <w:t xml:space="preserve"> </w:t>
      </w:r>
      <w:r w:rsidR="00821339" w:rsidRPr="00394927">
        <w:rPr>
          <w:rFonts w:cs="Arial"/>
          <w:szCs w:val="20"/>
        </w:rPr>
        <w:t>Guyane</w:t>
      </w:r>
      <w:r w:rsidRPr="00394927">
        <w:rPr>
          <w:rFonts w:cs="Arial"/>
          <w:szCs w:val="20"/>
        </w:rPr>
        <w:t xml:space="preserve"> (</w:t>
      </w:r>
      <w:r w:rsidRPr="00394927">
        <w:rPr>
          <w:rFonts w:ascii="Arial" w:hAnsi="Arial"/>
          <w:color w:val="000000" w:themeColor="text1"/>
        </w:rPr>
        <w:t>ci-après le « Réseau FTTH»)</w:t>
      </w:r>
      <w:r w:rsidRPr="00394927">
        <w:rPr>
          <w:rFonts w:cs="Arial"/>
          <w:szCs w:val="20"/>
        </w:rPr>
        <w:t xml:space="preserve">. Cette convention a été conclue le </w:t>
      </w:r>
      <w:r w:rsidR="00151BC9" w:rsidRPr="00394927">
        <w:rPr>
          <w:rFonts w:cs="Arial"/>
          <w:szCs w:val="20"/>
        </w:rPr>
        <w:t>21/05/2021</w:t>
      </w:r>
      <w:r w:rsidRPr="00394927">
        <w:rPr>
          <w:rFonts w:cs="Arial"/>
          <w:szCs w:val="20"/>
        </w:rPr>
        <w:t xml:space="preserve"> et la société Orange l’a transférée à sa filiale </w:t>
      </w:r>
      <w:r w:rsidR="00821339" w:rsidRPr="00394927">
        <w:rPr>
          <w:rFonts w:cs="Arial"/>
          <w:szCs w:val="20"/>
        </w:rPr>
        <w:t>YANA FIBRE</w:t>
      </w:r>
      <w:r w:rsidRPr="00394927">
        <w:rPr>
          <w:rFonts w:cs="Arial"/>
          <w:szCs w:val="20"/>
        </w:rPr>
        <w:t xml:space="preserve"> par acte en date du </w:t>
      </w:r>
      <w:r w:rsidR="00E079D7">
        <w:rPr>
          <w:rFonts w:cs="Arial"/>
          <w:szCs w:val="20"/>
        </w:rPr>
        <w:t>16 Juillet 2021</w:t>
      </w:r>
      <w:r w:rsidRPr="00394927">
        <w:rPr>
          <w:rFonts w:cs="Arial"/>
          <w:szCs w:val="20"/>
        </w:rPr>
        <w:t xml:space="preserve">. </w:t>
      </w:r>
      <w:r w:rsidR="00821339" w:rsidRPr="00394927">
        <w:rPr>
          <w:rFonts w:cs="Arial"/>
          <w:szCs w:val="20"/>
        </w:rPr>
        <w:t>YANA FIBRE</w:t>
      </w:r>
      <w:r w:rsidR="000E3706" w:rsidRPr="00394927">
        <w:rPr>
          <w:rFonts w:cs="Arial"/>
          <w:szCs w:val="20"/>
        </w:rPr>
        <w:t xml:space="preserve"> </w:t>
      </w:r>
      <w:r w:rsidRPr="00394927">
        <w:rPr>
          <w:rFonts w:cs="Arial"/>
          <w:szCs w:val="20"/>
        </w:rPr>
        <w:t>s’est donc substituée à la société Orange en qualité de Délégataire.</w:t>
      </w:r>
    </w:p>
    <w:p w14:paraId="3F37BB20" w14:textId="77777777" w:rsidR="00224EDE" w:rsidRPr="00394927" w:rsidRDefault="00224EDE" w:rsidP="00224EDE">
      <w:pPr>
        <w:autoSpaceDE w:val="0"/>
        <w:autoSpaceDN w:val="0"/>
        <w:adjustRightInd w:val="0"/>
        <w:jc w:val="both"/>
        <w:rPr>
          <w:rFonts w:cs="Arial"/>
          <w:szCs w:val="20"/>
        </w:rPr>
      </w:pPr>
    </w:p>
    <w:p w14:paraId="592489F0" w14:textId="7C671C91" w:rsidR="00224EDE" w:rsidRPr="00D544E4" w:rsidRDefault="00224EDE" w:rsidP="00224EDE">
      <w:pPr>
        <w:autoSpaceDE w:val="0"/>
        <w:autoSpaceDN w:val="0"/>
        <w:adjustRightInd w:val="0"/>
        <w:jc w:val="both"/>
        <w:rPr>
          <w:rFonts w:cs="Arial"/>
          <w:szCs w:val="20"/>
        </w:rPr>
      </w:pPr>
      <w:r w:rsidRPr="00394927">
        <w:t>Le Délégataire</w:t>
      </w:r>
      <w:r w:rsidRPr="00394927">
        <w:rPr>
          <w:rFonts w:cs="Arial"/>
          <w:szCs w:val="20"/>
        </w:rPr>
        <w:t xml:space="preserve"> est de ce fait l’Opérateur d’Immeuble (OI), chargé de la conception, de la construction et de l’exploitation technique et commerciale d’un réseau de communications électroniques sur le périmètre géographique de </w:t>
      </w:r>
      <w:r w:rsidR="0045237B">
        <w:rPr>
          <w:rFonts w:cs="Arial"/>
          <w:szCs w:val="20"/>
        </w:rPr>
        <w:t xml:space="preserve">la </w:t>
      </w:r>
      <w:r w:rsidR="0002578B" w:rsidRPr="00394927">
        <w:rPr>
          <w:rFonts w:cs="Arial"/>
          <w:szCs w:val="20"/>
        </w:rPr>
        <w:t>Guyane</w:t>
      </w:r>
      <w:r w:rsidRPr="00394927">
        <w:rPr>
          <w:rFonts w:cs="Arial"/>
          <w:szCs w:val="20"/>
        </w:rPr>
        <w:t xml:space="preserve"> en dehors de la Communauté d’Agglomération de </w:t>
      </w:r>
      <w:r w:rsidR="0002578B" w:rsidRPr="00394927">
        <w:rPr>
          <w:rFonts w:cs="Arial"/>
          <w:szCs w:val="20"/>
        </w:rPr>
        <w:t>Kourou</w:t>
      </w:r>
      <w:r w:rsidRPr="00394927">
        <w:rPr>
          <w:rFonts w:cs="Arial"/>
          <w:szCs w:val="20"/>
        </w:rPr>
        <w:t xml:space="preserve"> et des communes relevant de l’investissement privé (« zone AMII »</w:t>
      </w:r>
      <w:r w:rsidR="00151BC9" w:rsidRPr="00394927">
        <w:rPr>
          <w:rFonts w:cs="Arial"/>
          <w:szCs w:val="20"/>
        </w:rPr>
        <w:t xml:space="preserve"> et « ZLIN »</w:t>
      </w:r>
      <w:r w:rsidRPr="00394927">
        <w:rPr>
          <w:rFonts w:cs="Arial"/>
          <w:szCs w:val="20"/>
        </w:rPr>
        <w:t>).</w:t>
      </w:r>
    </w:p>
    <w:p w14:paraId="6E3E3D31" w14:textId="77777777" w:rsidR="0072000B" w:rsidRDefault="0072000B" w:rsidP="008C69EE">
      <w:pPr>
        <w:jc w:val="both"/>
      </w:pPr>
    </w:p>
    <w:p w14:paraId="64BE73D0" w14:textId="7C0CCB88" w:rsidR="0072000B" w:rsidRPr="005836C3" w:rsidRDefault="00B17994" w:rsidP="008C69EE">
      <w:pPr>
        <w:jc w:val="both"/>
      </w:pPr>
      <w:r>
        <w:t>Le Délégataire</w:t>
      </w:r>
      <w:r w:rsidR="0072000B" w:rsidRPr="005836C3">
        <w:t xml:space="preserve"> publie une offre qui détaille les principes techniques, opérationnels, tarifaires et juridiques qu’</w:t>
      </w:r>
      <w:r w:rsidR="00197C1F">
        <w:t>i</w:t>
      </w:r>
      <w:r w:rsidR="0072000B" w:rsidRPr="005836C3">
        <w:t xml:space="preserve">l propose aux opérateurs souhaitant obtenir un accès aux lignes de communications électroniques à très haut débit en fibre optique déployées dans les immeubles ou maisons individuelles à usage d’habitation, à usage professionnel ou à usage mixte raccordés à un point de mutualisation installé par </w:t>
      </w:r>
      <w:r>
        <w:t>l’Opérateur d’Immeuble</w:t>
      </w:r>
      <w:r w:rsidR="0072000B" w:rsidRPr="005836C3">
        <w:t xml:space="preserve"> conformément aux décisions et recommandations de l’ARCEP</w:t>
      </w:r>
      <w:r w:rsidR="00A577A2">
        <w:t xml:space="preserve">. </w:t>
      </w:r>
    </w:p>
    <w:p w14:paraId="796DEBDE" w14:textId="77777777" w:rsidR="0072000B" w:rsidRPr="005836C3" w:rsidRDefault="0072000B" w:rsidP="008C69EE">
      <w:pPr>
        <w:jc w:val="both"/>
      </w:pPr>
    </w:p>
    <w:p w14:paraId="08FEA6C7" w14:textId="20C973D8" w:rsidR="0072000B" w:rsidRDefault="0072000B" w:rsidP="008C69EE">
      <w:pPr>
        <w:jc w:val="both"/>
      </w:pPr>
      <w:r w:rsidRPr="005836C3">
        <w:t xml:space="preserve">Sur la base de cette offre, </w:t>
      </w:r>
      <w:r w:rsidR="00B17994">
        <w:t>le Délégataire</w:t>
      </w:r>
      <w:r w:rsidRPr="005836C3">
        <w:t xml:space="preserve"> propose à l’Opérateur</w:t>
      </w:r>
      <w:r w:rsidR="003A3914">
        <w:t xml:space="preserve"> </w:t>
      </w:r>
      <w:r w:rsidRPr="005836C3">
        <w:t xml:space="preserve">l’encadrement conventionnel des modalités de l’accès à la partie terminale des lignes de communications électroniques à très haut débit en fibre optique installées en partie ou en totalité par </w:t>
      </w:r>
      <w:r w:rsidR="00B17994">
        <w:t>l’Opérateur d’Immeuble</w:t>
      </w:r>
      <w:r w:rsidRPr="005836C3">
        <w:t xml:space="preserve"> dans les conditions des présentes.</w:t>
      </w:r>
    </w:p>
    <w:p w14:paraId="2C50CED3" w14:textId="77777777" w:rsidR="0072000B" w:rsidRDefault="0072000B" w:rsidP="008C69EE">
      <w:pPr>
        <w:jc w:val="both"/>
      </w:pPr>
    </w:p>
    <w:p w14:paraId="331B46C6" w14:textId="0F315FCB" w:rsidR="0072000B" w:rsidRDefault="00422493" w:rsidP="008C69EE">
      <w:pPr>
        <w:jc w:val="both"/>
      </w:pPr>
      <w:r>
        <w:t>Dans le cadre du Contrat d’accès</w:t>
      </w:r>
      <w:r w:rsidR="008A4BAB">
        <w:t xml:space="preserve">, une Convention de </w:t>
      </w:r>
      <w:r w:rsidR="00875297">
        <w:t>P</w:t>
      </w:r>
      <w:r w:rsidR="008A4BAB">
        <w:t xml:space="preserve">rolongation </w:t>
      </w:r>
      <w:r w:rsidR="00D91574">
        <w:t>entre</w:t>
      </w:r>
      <w:r w:rsidR="008A4BAB">
        <w:t xml:space="preserve"> </w:t>
      </w:r>
      <w:r w:rsidR="0072000B" w:rsidRPr="004604A2">
        <w:t xml:space="preserve">l’Opérateur et la Personne Publique </w:t>
      </w:r>
      <w:r>
        <w:t xml:space="preserve">est </w:t>
      </w:r>
      <w:r w:rsidR="008A4BAB">
        <w:t xml:space="preserve">conclue afin de définir </w:t>
      </w:r>
      <w:r w:rsidR="0072000B" w:rsidRPr="004604A2">
        <w:t xml:space="preserve">les conditions de </w:t>
      </w:r>
      <w:r w:rsidR="0072000B" w:rsidRPr="00BF6EEC">
        <w:t>prolongation</w:t>
      </w:r>
      <w:r w:rsidR="0072000B" w:rsidRPr="004604A2">
        <w:t xml:space="preserve"> du droit d’accès aux lignes FTTH</w:t>
      </w:r>
      <w:r w:rsidR="008A4BAB">
        <w:t xml:space="preserve"> à compter de la fin normale ou anticipée de la </w:t>
      </w:r>
      <w:r w:rsidR="00875297">
        <w:t>C</w:t>
      </w:r>
      <w:r w:rsidR="008A4BAB">
        <w:t xml:space="preserve">onvention de </w:t>
      </w:r>
      <w:r w:rsidR="00875297">
        <w:t>D</w:t>
      </w:r>
      <w:r w:rsidR="008A4BAB">
        <w:t xml:space="preserve">élégation de </w:t>
      </w:r>
      <w:r w:rsidR="00875297">
        <w:t>S</w:t>
      </w:r>
      <w:r w:rsidR="008A4BAB">
        <w:t xml:space="preserve">ervice </w:t>
      </w:r>
      <w:r w:rsidR="00875297">
        <w:t>P</w:t>
      </w:r>
      <w:r w:rsidR="008A4BAB">
        <w:t>ublic précitée</w:t>
      </w:r>
      <w:r w:rsidR="0072000B">
        <w:t xml:space="preserve">. </w:t>
      </w:r>
    </w:p>
    <w:p w14:paraId="3876F6C4" w14:textId="77777777" w:rsidR="0072000B" w:rsidRPr="00743FE0" w:rsidRDefault="0072000B" w:rsidP="008C69EE">
      <w:pPr>
        <w:jc w:val="both"/>
      </w:pPr>
    </w:p>
    <w:p w14:paraId="46E59911" w14:textId="77777777" w:rsidR="0072000B" w:rsidRDefault="0072000B" w:rsidP="008C69EE">
      <w:pPr>
        <w:jc w:val="both"/>
      </w:pPr>
      <w:r w:rsidRPr="00743FE0">
        <w:t>En considération de quoi les Parties sont convenues de ce qui suit.</w:t>
      </w:r>
    </w:p>
    <w:p w14:paraId="55BB6D16" w14:textId="77777777" w:rsidR="0096570D" w:rsidRDefault="00346109" w:rsidP="00394927">
      <w:pPr>
        <w:pStyle w:val="Titre1"/>
        <w:spacing w:before="480"/>
        <w:ind w:left="431" w:hanging="431"/>
      </w:pPr>
      <w:bookmarkStart w:id="10" w:name="_Toc77057022"/>
      <w:proofErr w:type="gramStart"/>
      <w:r>
        <w:t>d</w:t>
      </w:r>
      <w:r w:rsidR="00B66045" w:rsidRPr="00EA0C6D">
        <w:t>éfinitions</w:t>
      </w:r>
      <w:bookmarkEnd w:id="8"/>
      <w:bookmarkEnd w:id="9"/>
      <w:bookmarkEnd w:id="10"/>
      <w:proofErr w:type="gramEnd"/>
    </w:p>
    <w:p w14:paraId="58354288" w14:textId="7A1A2DF7" w:rsidR="00346109" w:rsidRDefault="00346109" w:rsidP="001443F1">
      <w:pPr>
        <w:jc w:val="both"/>
        <w:rPr>
          <w:bCs/>
        </w:rPr>
      </w:pPr>
      <w:r>
        <w:rPr>
          <w:b/>
          <w:bCs/>
        </w:rPr>
        <w:t>Accord</w:t>
      </w:r>
      <w:r w:rsidR="002A291F">
        <w:rPr>
          <w:b/>
          <w:bCs/>
        </w:rPr>
        <w:t>-c</w:t>
      </w:r>
      <w:r>
        <w:rPr>
          <w:b/>
          <w:bCs/>
        </w:rPr>
        <w:t xml:space="preserve">adre : </w:t>
      </w:r>
      <w:r w:rsidRPr="00346109">
        <w:rPr>
          <w:bCs/>
        </w:rPr>
        <w:t xml:space="preserve">désigne </w:t>
      </w:r>
      <w:r w:rsidR="00A21A9D">
        <w:rPr>
          <w:bCs/>
        </w:rPr>
        <w:t>le présent document</w:t>
      </w:r>
      <w:r w:rsidR="007129DF">
        <w:rPr>
          <w:bCs/>
        </w:rPr>
        <w:t>.</w:t>
      </w:r>
      <w:r w:rsidR="00A420C0">
        <w:rPr>
          <w:bCs/>
        </w:rPr>
        <w:t xml:space="preserve"> </w:t>
      </w:r>
    </w:p>
    <w:p w14:paraId="0E464AAE" w14:textId="77777777" w:rsidR="00B76DB3" w:rsidRDefault="00B76DB3" w:rsidP="00BD500B">
      <w:pPr>
        <w:jc w:val="both"/>
      </w:pPr>
    </w:p>
    <w:p w14:paraId="39AB9E92" w14:textId="78C45E5A" w:rsidR="00B76DB3" w:rsidRDefault="00B76DB3" w:rsidP="00B35278">
      <w:pPr>
        <w:jc w:val="both"/>
      </w:pPr>
      <w:r>
        <w:rPr>
          <w:b/>
        </w:rPr>
        <w:t>Conditions Générales</w:t>
      </w:r>
      <w:r>
        <w:t> : désignent</w:t>
      </w:r>
      <w:r w:rsidR="00A21A9D">
        <w:t xml:space="preserve"> </w:t>
      </w:r>
      <w:r>
        <w:t>le document qui définit les conditions et modali</w:t>
      </w:r>
      <w:r w:rsidR="00683812">
        <w:t xml:space="preserve">tés générales applicables </w:t>
      </w:r>
      <w:r w:rsidR="00936288">
        <w:t>à la</w:t>
      </w:r>
      <w:r w:rsidR="00A21A9D">
        <w:t xml:space="preserve"> fourniture </w:t>
      </w:r>
      <w:r w:rsidR="006C16CD">
        <w:t>d</w:t>
      </w:r>
      <w:r w:rsidR="009A56DC">
        <w:t>’un</w:t>
      </w:r>
      <w:r w:rsidR="008F0E8E">
        <w:t>e</w:t>
      </w:r>
      <w:r w:rsidR="009A56DC">
        <w:t xml:space="preserve"> ou </w:t>
      </w:r>
      <w:r w:rsidR="0084039D">
        <w:t xml:space="preserve">de </w:t>
      </w:r>
      <w:r w:rsidR="009A56DC">
        <w:t xml:space="preserve">plusieurs </w:t>
      </w:r>
      <w:r w:rsidR="006C16CD">
        <w:t>Offre</w:t>
      </w:r>
      <w:r w:rsidR="009A56DC">
        <w:t>(s)</w:t>
      </w:r>
      <w:r w:rsidR="006C16CD">
        <w:t>.</w:t>
      </w:r>
    </w:p>
    <w:p w14:paraId="07EF2B12" w14:textId="77777777" w:rsidR="00B76DB3" w:rsidRDefault="00B76DB3" w:rsidP="00DF6200">
      <w:pPr>
        <w:jc w:val="both"/>
      </w:pPr>
    </w:p>
    <w:p w14:paraId="7D5417D2" w14:textId="0014CCFF" w:rsidR="00B76DB3" w:rsidRDefault="00B76DB3" w:rsidP="00D25A30">
      <w:pPr>
        <w:jc w:val="both"/>
      </w:pPr>
      <w:r w:rsidRPr="00B76DB3">
        <w:rPr>
          <w:b/>
        </w:rPr>
        <w:t xml:space="preserve">Conditions </w:t>
      </w:r>
      <w:r w:rsidRPr="00E97DA7">
        <w:rPr>
          <w:b/>
        </w:rPr>
        <w:t>Spécifiques </w:t>
      </w:r>
      <w:r w:rsidR="009B1CFA">
        <w:rPr>
          <w:b/>
        </w:rPr>
        <w:t>et/ou Conditions Particulières</w:t>
      </w:r>
      <w:r w:rsidR="00422493">
        <w:rPr>
          <w:b/>
        </w:rPr>
        <w:t xml:space="preserve"> </w:t>
      </w:r>
      <w:r w:rsidRPr="00E97DA7">
        <w:rPr>
          <w:b/>
        </w:rPr>
        <w:t>:</w:t>
      </w:r>
      <w:r w:rsidRPr="00E97DA7">
        <w:t xml:space="preserve"> désignent le</w:t>
      </w:r>
      <w:r w:rsidR="009B1CFA">
        <w:t>(s)</w:t>
      </w:r>
      <w:r w:rsidRPr="00E97DA7">
        <w:t xml:space="preserve"> document</w:t>
      </w:r>
      <w:r w:rsidR="009B1CFA">
        <w:t>(s)</w:t>
      </w:r>
      <w:r w:rsidRPr="00E97DA7">
        <w:t xml:space="preserve"> </w:t>
      </w:r>
      <w:r w:rsidR="009B1CFA" w:rsidRPr="00E97DA7">
        <w:t>défini</w:t>
      </w:r>
      <w:r w:rsidR="009B1CFA">
        <w:t>ssant</w:t>
      </w:r>
      <w:r w:rsidR="009B1CFA" w:rsidRPr="00E97DA7">
        <w:t xml:space="preserve"> </w:t>
      </w:r>
      <w:r w:rsidRPr="00E97DA7">
        <w:t xml:space="preserve">les conditions </w:t>
      </w:r>
      <w:r w:rsidR="009B1CFA">
        <w:t xml:space="preserve">propres à la fourniture </w:t>
      </w:r>
      <w:r w:rsidR="009116C7">
        <w:t>d</w:t>
      </w:r>
      <w:r w:rsidR="009A56DC">
        <w:t xml:space="preserve">’une </w:t>
      </w:r>
      <w:r w:rsidR="009B1CFA">
        <w:t>Offre</w:t>
      </w:r>
      <w:r w:rsidR="00FC144D">
        <w:t xml:space="preserve"> </w:t>
      </w:r>
      <w:r w:rsidR="009B1CFA">
        <w:t>ainsi que les</w:t>
      </w:r>
      <w:r w:rsidRPr="00E97DA7">
        <w:t xml:space="preserve"> modalités techniques et opérationnell</w:t>
      </w:r>
      <w:r w:rsidR="00683812" w:rsidRPr="00E97DA7">
        <w:t>es applicables</w:t>
      </w:r>
      <w:r w:rsidRPr="00E97DA7">
        <w:t>.</w:t>
      </w:r>
    </w:p>
    <w:p w14:paraId="33354A76" w14:textId="77777777" w:rsidR="00DF7B2E" w:rsidRDefault="00DF7B2E" w:rsidP="00D25A30">
      <w:pPr>
        <w:jc w:val="both"/>
      </w:pPr>
    </w:p>
    <w:p w14:paraId="3C423D75" w14:textId="4B8485C2" w:rsidR="00DF7B2E" w:rsidRPr="00E97DA7" w:rsidRDefault="00DF7B2E" w:rsidP="00DF7B2E">
      <w:pPr>
        <w:jc w:val="both"/>
      </w:pPr>
      <w:r w:rsidRPr="00CD073D">
        <w:rPr>
          <w:b/>
        </w:rPr>
        <w:t xml:space="preserve">Contrat Cadre </w:t>
      </w:r>
      <w:r>
        <w:rPr>
          <w:b/>
        </w:rPr>
        <w:t>relatif à la protection des</w:t>
      </w:r>
      <w:r w:rsidRPr="00CD073D">
        <w:rPr>
          <w:b/>
        </w:rPr>
        <w:t xml:space="preserve"> Données Personnelles</w:t>
      </w:r>
      <w:r>
        <w:t> : désigne le contrat conclu entre les Parties détaillant les obligations réciproques du Délégataire et de l’Opérateur en matière de protection des Données Personnelles conformément au</w:t>
      </w:r>
      <w:r w:rsidRPr="00CD073D">
        <w:t xml:space="preserve"> Règlement (UE) 2016/679 du Parlement européen et du Conseil du 27 avril 2016 (Règlement général sur la protection des données) abrogeant la directive 95/46/CE</w:t>
      </w:r>
      <w:r>
        <w:t xml:space="preserve"> et, le cas échéant, </w:t>
      </w:r>
      <w:r w:rsidRPr="00464B2B">
        <w:t xml:space="preserve">les textes adoptés par l'Union Européenne et les lois </w:t>
      </w:r>
      <w:r>
        <w:t>locales</w:t>
      </w:r>
      <w:r w:rsidRPr="00464B2B">
        <w:t xml:space="preserve"> pouvant s'appliquer aux Données personne</w:t>
      </w:r>
      <w:r>
        <w:t>lles traitées dans le cadre d</w:t>
      </w:r>
      <w:r w:rsidR="00F82E26">
        <w:t>es</w:t>
      </w:r>
      <w:r w:rsidRPr="00464B2B">
        <w:t xml:space="preserve"> Contrat</w:t>
      </w:r>
      <w:r w:rsidR="00F82E26">
        <w:t>s</w:t>
      </w:r>
      <w:r>
        <w:t>.</w:t>
      </w:r>
    </w:p>
    <w:p w14:paraId="1E22BBAB" w14:textId="77777777" w:rsidR="00346109" w:rsidRPr="00E97DA7" w:rsidRDefault="00346109" w:rsidP="0056006D">
      <w:pPr>
        <w:jc w:val="both"/>
        <w:rPr>
          <w:bCs/>
        </w:rPr>
      </w:pPr>
    </w:p>
    <w:p w14:paraId="527624FF" w14:textId="7434A3DE" w:rsidR="007C4A14" w:rsidRDefault="0096570D" w:rsidP="0056006D">
      <w:pPr>
        <w:jc w:val="both"/>
      </w:pPr>
      <w:r w:rsidRPr="00E97DA7">
        <w:rPr>
          <w:b/>
          <w:bCs/>
        </w:rPr>
        <w:lastRenderedPageBreak/>
        <w:t>Contrat</w:t>
      </w:r>
      <w:r w:rsidR="00CF2BCF" w:rsidRPr="00E97DA7">
        <w:rPr>
          <w:b/>
          <w:bCs/>
        </w:rPr>
        <w:t> </w:t>
      </w:r>
      <w:r w:rsidR="008F0E8E">
        <w:rPr>
          <w:b/>
          <w:bCs/>
        </w:rPr>
        <w:t xml:space="preserve"> </w:t>
      </w:r>
      <w:r w:rsidR="00CF2BCF" w:rsidRPr="00E97DA7">
        <w:rPr>
          <w:b/>
          <w:bCs/>
        </w:rPr>
        <w:t xml:space="preserve">: </w:t>
      </w:r>
      <w:r w:rsidRPr="00E97DA7">
        <w:t xml:space="preserve">désigne l’ensemble contractuel </w:t>
      </w:r>
      <w:r w:rsidR="00643D6F">
        <w:t xml:space="preserve">signé entre les Parties </w:t>
      </w:r>
      <w:r w:rsidRPr="00E97DA7">
        <w:t>constitué des</w:t>
      </w:r>
      <w:r w:rsidR="00A420C0" w:rsidRPr="00E97DA7">
        <w:t xml:space="preserve"> Conditions Générales</w:t>
      </w:r>
      <w:r w:rsidR="00363BE7" w:rsidRPr="00E97DA7">
        <w:t>,</w:t>
      </w:r>
      <w:r w:rsidR="00D1322A" w:rsidRPr="00E97DA7">
        <w:t xml:space="preserve"> des Conditions Spécifiques</w:t>
      </w:r>
      <w:r w:rsidR="00FD2CBB">
        <w:t>,</w:t>
      </w:r>
      <w:r w:rsidR="00D1322A" w:rsidRPr="00E97DA7">
        <w:t xml:space="preserve"> </w:t>
      </w:r>
      <w:r w:rsidR="009A56DC">
        <w:t xml:space="preserve">et/ou </w:t>
      </w:r>
      <w:r w:rsidR="009B1CFA">
        <w:t>des Conditions Particulières, de</w:t>
      </w:r>
      <w:r w:rsidR="00D1322A" w:rsidRPr="00E97DA7">
        <w:t xml:space="preserve"> leurs annexes</w:t>
      </w:r>
      <w:r w:rsidR="00363BE7" w:rsidRPr="00E97DA7">
        <w:t xml:space="preserve"> </w:t>
      </w:r>
      <w:r w:rsidR="006C16CD" w:rsidRPr="00E97DA7">
        <w:t>et des commandes souscrites</w:t>
      </w:r>
      <w:r w:rsidR="00F752E6">
        <w:t xml:space="preserve"> </w:t>
      </w:r>
      <w:r w:rsidR="009A56DC">
        <w:t xml:space="preserve"> </w:t>
      </w:r>
      <w:r w:rsidR="009A56DC" w:rsidRPr="00E97DA7">
        <w:t xml:space="preserve">ou toutes </w:t>
      </w:r>
      <w:r w:rsidR="009A56DC" w:rsidRPr="00E97DA7">
        <w:rPr>
          <w:bCs/>
        </w:rPr>
        <w:t xml:space="preserve">conventions, contrats ou accords signés entre les Parties, </w:t>
      </w:r>
      <w:r w:rsidR="009A56DC" w:rsidRPr="00E97DA7">
        <w:t xml:space="preserve">et régi </w:t>
      </w:r>
      <w:r w:rsidR="00643D6F">
        <w:t xml:space="preserve">par </w:t>
      </w:r>
      <w:r w:rsidR="00E00AE1">
        <w:t>les stipulations de l’Accord-cadre</w:t>
      </w:r>
      <w:r w:rsidR="005B502F">
        <w:t xml:space="preserve">. </w:t>
      </w:r>
    </w:p>
    <w:p w14:paraId="2BAEC5E2" w14:textId="77777777" w:rsidR="009116C7" w:rsidRDefault="009116C7" w:rsidP="0056006D">
      <w:pPr>
        <w:jc w:val="both"/>
      </w:pPr>
    </w:p>
    <w:p w14:paraId="423F9E0A" w14:textId="50C4974C" w:rsidR="0017786F" w:rsidRPr="004F266C" w:rsidRDefault="0017786F" w:rsidP="0017786F">
      <w:pPr>
        <w:jc w:val="both"/>
      </w:pPr>
      <w:r w:rsidRPr="00394927">
        <w:rPr>
          <w:b/>
          <w:bCs/>
        </w:rPr>
        <w:t>Convention de Délégation de Service Public :</w:t>
      </w:r>
      <w:r w:rsidRPr="00394927">
        <w:rPr>
          <w:b/>
        </w:rPr>
        <w:t xml:space="preserve"> </w:t>
      </w:r>
      <w:r w:rsidRPr="00394927">
        <w:t xml:space="preserve">désigne la convention en date du </w:t>
      </w:r>
      <w:r w:rsidR="00F21374" w:rsidRPr="00394927">
        <w:t>21/05/2021</w:t>
      </w:r>
      <w:r w:rsidRPr="00394927">
        <w:t xml:space="preserve">, d’une durée de </w:t>
      </w:r>
      <w:r w:rsidR="0002578B" w:rsidRPr="00394927">
        <w:t>2</w:t>
      </w:r>
      <w:r w:rsidR="00F21374" w:rsidRPr="00394927">
        <w:t>5</w:t>
      </w:r>
      <w:r w:rsidRPr="00394927">
        <w:t xml:space="preserve"> ans, relative à « </w:t>
      </w:r>
      <w:r w:rsidRPr="00394927">
        <w:rPr>
          <w:rFonts w:cs="Arial"/>
          <w:szCs w:val="20"/>
        </w:rPr>
        <w:t>la conception, le financement, l’établissement et l’exploitation d’un réseau très hau</w:t>
      </w:r>
      <w:r w:rsidR="003D0A85" w:rsidRPr="00394927">
        <w:rPr>
          <w:rFonts w:cs="Arial"/>
          <w:szCs w:val="20"/>
        </w:rPr>
        <w:t>t débit sur le territoire de la Guyane</w:t>
      </w:r>
      <w:r w:rsidRPr="00394927">
        <w:rPr>
          <w:rFonts w:cs="Arial"/>
          <w:szCs w:val="20"/>
        </w:rPr>
        <w:t xml:space="preserve"> </w:t>
      </w:r>
      <w:r w:rsidRPr="00394927">
        <w:t xml:space="preserve">» (ci-après désigné le « Réseau FTTH ») signée entre </w:t>
      </w:r>
      <w:r w:rsidR="00F21374" w:rsidRPr="00394927">
        <w:t>la Collectivité Territoriale de Guyane</w:t>
      </w:r>
      <w:r w:rsidRPr="00394927">
        <w:t xml:space="preserve"> et la société Orange, à laquelle s’est substituée la société </w:t>
      </w:r>
      <w:r w:rsidR="0002578B" w:rsidRPr="00394927">
        <w:t>YANA FIBRE</w:t>
      </w:r>
      <w:r w:rsidRPr="00394927">
        <w:t>.</w:t>
      </w:r>
      <w:r w:rsidRPr="008D2DD5">
        <w:t xml:space="preserve"> </w:t>
      </w:r>
    </w:p>
    <w:p w14:paraId="124A446C" w14:textId="77777777" w:rsidR="0017786F" w:rsidRDefault="0017786F" w:rsidP="00224EDE">
      <w:pPr>
        <w:jc w:val="both"/>
        <w:rPr>
          <w:rFonts w:ascii="Arial" w:hAnsi="Arial"/>
          <w:color w:val="000000" w:themeColor="text1"/>
        </w:rPr>
      </w:pPr>
    </w:p>
    <w:p w14:paraId="0AD8B9A2" w14:textId="48EE0F94" w:rsidR="005B502F" w:rsidRDefault="004C2F84" w:rsidP="0056006D">
      <w:pPr>
        <w:jc w:val="both"/>
        <w:rPr>
          <w:bCs/>
        </w:rPr>
      </w:pPr>
      <w:r w:rsidRPr="009116C7">
        <w:rPr>
          <w:b/>
          <w:bCs/>
        </w:rPr>
        <w:t xml:space="preserve">Convention </w:t>
      </w:r>
      <w:r w:rsidR="00175EE3" w:rsidRPr="00175EE3">
        <w:rPr>
          <w:b/>
          <w:bCs/>
        </w:rPr>
        <w:t xml:space="preserve">de </w:t>
      </w:r>
      <w:r w:rsidR="00F82872">
        <w:rPr>
          <w:b/>
          <w:bCs/>
        </w:rPr>
        <w:t>Prolongation</w:t>
      </w:r>
      <w:r w:rsidR="00D7269B" w:rsidRPr="009116C7">
        <w:rPr>
          <w:b/>
          <w:bCs/>
        </w:rPr>
        <w:t xml:space="preserve"> : </w:t>
      </w:r>
      <w:r w:rsidR="00D7269B" w:rsidRPr="009116C7">
        <w:rPr>
          <w:bCs/>
        </w:rPr>
        <w:t xml:space="preserve">désigne la </w:t>
      </w:r>
      <w:r w:rsidR="009116C7">
        <w:rPr>
          <w:bCs/>
        </w:rPr>
        <w:t>c</w:t>
      </w:r>
      <w:r w:rsidR="00D7269B" w:rsidRPr="009116C7">
        <w:rPr>
          <w:bCs/>
        </w:rPr>
        <w:t xml:space="preserve">onvention, signée concomitamment </w:t>
      </w:r>
      <w:r w:rsidR="008F0E8E">
        <w:rPr>
          <w:bCs/>
        </w:rPr>
        <w:t>à l’Offre</w:t>
      </w:r>
      <w:r w:rsidR="00D7269B" w:rsidRPr="009116C7">
        <w:rPr>
          <w:bCs/>
        </w:rPr>
        <w:t xml:space="preserve"> </w:t>
      </w:r>
      <w:r w:rsidR="00FC144D">
        <w:rPr>
          <w:bCs/>
        </w:rPr>
        <w:t xml:space="preserve">d’accès </w:t>
      </w:r>
      <w:r w:rsidR="00D7269B" w:rsidRPr="009116C7">
        <w:rPr>
          <w:bCs/>
        </w:rPr>
        <w:t>et par laquelle l</w:t>
      </w:r>
      <w:r w:rsidR="00534105">
        <w:rPr>
          <w:bCs/>
        </w:rPr>
        <w:t xml:space="preserve">‘Opérateur </w:t>
      </w:r>
      <w:r w:rsidR="00D7269B" w:rsidRPr="009116C7">
        <w:rPr>
          <w:bCs/>
        </w:rPr>
        <w:t xml:space="preserve">et </w:t>
      </w:r>
      <w:r w:rsidR="00534105">
        <w:rPr>
          <w:rFonts w:cs="Arial"/>
          <w:szCs w:val="20"/>
        </w:rPr>
        <w:t>la Personne Publique</w:t>
      </w:r>
      <w:r w:rsidR="00F752E6">
        <w:rPr>
          <w:rFonts w:cs="Arial"/>
          <w:szCs w:val="20"/>
        </w:rPr>
        <w:t xml:space="preserve"> </w:t>
      </w:r>
      <w:r w:rsidR="00D11464" w:rsidRPr="009116C7">
        <w:rPr>
          <w:bCs/>
        </w:rPr>
        <w:t xml:space="preserve">déterminent les conditions contractuelles de </w:t>
      </w:r>
      <w:r w:rsidR="005147B7">
        <w:rPr>
          <w:bCs/>
        </w:rPr>
        <w:t xml:space="preserve"> reprise et de </w:t>
      </w:r>
      <w:r w:rsidR="00F82872">
        <w:rPr>
          <w:bCs/>
        </w:rPr>
        <w:t>prolongation</w:t>
      </w:r>
      <w:r w:rsidR="00D11464" w:rsidRPr="009116C7">
        <w:rPr>
          <w:bCs/>
        </w:rPr>
        <w:t xml:space="preserve">, </w:t>
      </w:r>
      <w:r w:rsidR="005147B7">
        <w:rPr>
          <w:bCs/>
        </w:rPr>
        <w:t>au terme de la Convention de Délégation de Service Public</w:t>
      </w:r>
      <w:r w:rsidR="00D11464" w:rsidRPr="009116C7">
        <w:rPr>
          <w:bCs/>
        </w:rPr>
        <w:t xml:space="preserve">, </w:t>
      </w:r>
      <w:r w:rsidR="00964C8A">
        <w:rPr>
          <w:bCs/>
        </w:rPr>
        <w:t xml:space="preserve">des </w:t>
      </w:r>
      <w:r w:rsidR="003B7FA0">
        <w:rPr>
          <w:bCs/>
        </w:rPr>
        <w:t xml:space="preserve">Droits d’Usage et </w:t>
      </w:r>
      <w:r w:rsidR="00551DBE">
        <w:rPr>
          <w:bCs/>
        </w:rPr>
        <w:t>des</w:t>
      </w:r>
      <w:r w:rsidR="003B7FA0">
        <w:rPr>
          <w:bCs/>
        </w:rPr>
        <w:t xml:space="preserve"> </w:t>
      </w:r>
      <w:r w:rsidR="00551DBE">
        <w:rPr>
          <w:bCs/>
        </w:rPr>
        <w:t>D</w:t>
      </w:r>
      <w:r w:rsidR="003B7FA0">
        <w:rPr>
          <w:bCs/>
        </w:rPr>
        <w:t xml:space="preserve">roits de </w:t>
      </w:r>
      <w:r w:rsidR="00551DBE">
        <w:rPr>
          <w:bCs/>
        </w:rPr>
        <w:t>J</w:t>
      </w:r>
      <w:r w:rsidR="003B7FA0">
        <w:rPr>
          <w:bCs/>
        </w:rPr>
        <w:t xml:space="preserve">ouissance </w:t>
      </w:r>
      <w:r w:rsidR="00551DBE">
        <w:rPr>
          <w:bCs/>
        </w:rPr>
        <w:t xml:space="preserve">Initiaux </w:t>
      </w:r>
      <w:r w:rsidR="00B617BE">
        <w:rPr>
          <w:bCs/>
        </w:rPr>
        <w:t xml:space="preserve">( ci-après </w:t>
      </w:r>
      <w:r w:rsidR="000C76E1">
        <w:rPr>
          <w:bCs/>
        </w:rPr>
        <w:t xml:space="preserve">collectivement </w:t>
      </w:r>
      <w:r w:rsidR="00B617BE">
        <w:rPr>
          <w:bCs/>
        </w:rPr>
        <w:t xml:space="preserve">désignés « Droits Initiaux ») </w:t>
      </w:r>
      <w:r w:rsidR="00964C8A">
        <w:rPr>
          <w:bCs/>
        </w:rPr>
        <w:t xml:space="preserve">concédés sur les Lignes FTTH en contrepartie du </w:t>
      </w:r>
      <w:r w:rsidR="00964C8A" w:rsidRPr="00DA3018">
        <w:rPr>
          <w:bCs/>
        </w:rPr>
        <w:t>cofinancement de l’Opérateur e</w:t>
      </w:r>
      <w:r w:rsidR="00964C8A" w:rsidRPr="00DA3018">
        <w:t>t</w:t>
      </w:r>
      <w:r w:rsidR="00643D6F" w:rsidRPr="00DA3018">
        <w:t xml:space="preserve"> tel</w:t>
      </w:r>
      <w:r w:rsidR="00964C8A" w:rsidRPr="00DA3018">
        <w:t>s</w:t>
      </w:r>
      <w:r w:rsidR="00643D6F" w:rsidRPr="00DA3018">
        <w:t xml:space="preserve"> que défini</w:t>
      </w:r>
      <w:r w:rsidR="00964C8A" w:rsidRPr="00DA3018">
        <w:t>s</w:t>
      </w:r>
      <w:r w:rsidR="00643D6F" w:rsidRPr="00DA3018">
        <w:t xml:space="preserve"> en </w:t>
      </w:r>
      <w:r w:rsidR="008F0E8E" w:rsidRPr="00DA3018">
        <w:t>a</w:t>
      </w:r>
      <w:r w:rsidR="00643D6F" w:rsidRPr="00DA3018">
        <w:t>nnexe « droits associés au cofinancement »</w:t>
      </w:r>
      <w:r w:rsidR="00643D6F" w:rsidRPr="00DA3018">
        <w:rPr>
          <w:bCs/>
        </w:rPr>
        <w:t xml:space="preserve"> </w:t>
      </w:r>
      <w:r w:rsidR="00D11464" w:rsidRPr="00DA3018">
        <w:rPr>
          <w:bCs/>
        </w:rPr>
        <w:t>du Contrat</w:t>
      </w:r>
      <w:r w:rsidR="007C4A14">
        <w:rPr>
          <w:bCs/>
        </w:rPr>
        <w:t xml:space="preserve"> d’accès</w:t>
      </w:r>
      <w:r w:rsidR="00FC144D">
        <w:rPr>
          <w:bCs/>
        </w:rPr>
        <w:t xml:space="preserve">. </w:t>
      </w:r>
    </w:p>
    <w:p w14:paraId="25E9EA04" w14:textId="77777777" w:rsidR="007672E6" w:rsidRDefault="007672E6" w:rsidP="0056006D">
      <w:pPr>
        <w:jc w:val="both"/>
        <w:rPr>
          <w:bCs/>
        </w:rPr>
      </w:pPr>
    </w:p>
    <w:p w14:paraId="7680DD91" w14:textId="7FA7F13D" w:rsidR="007672E6" w:rsidRPr="0011628D" w:rsidRDefault="007672E6" w:rsidP="0011628D">
      <w:pPr>
        <w:pStyle w:val="NormalWeb"/>
        <w:jc w:val="both"/>
        <w:rPr>
          <w:rFonts w:ascii="Helvetica 55 Roman" w:hAnsi="Helvetica 55 Roman" w:cs="Arial"/>
          <w:sz w:val="20"/>
          <w:szCs w:val="20"/>
        </w:rPr>
      </w:pPr>
      <w:r w:rsidRPr="0011628D">
        <w:rPr>
          <w:rFonts w:ascii="Helvetica 55 Roman" w:hAnsi="Helvetica 55 Roman" w:cs="Arial"/>
          <w:b/>
          <w:sz w:val="20"/>
          <w:szCs w:val="20"/>
        </w:rPr>
        <w:t>Local Technique :</w:t>
      </w:r>
      <w:r w:rsidRPr="0011628D">
        <w:rPr>
          <w:rFonts w:ascii="Helvetica 55 Roman" w:hAnsi="Helvetica 55 Roman" w:cs="Arial"/>
          <w:sz w:val="20"/>
          <w:szCs w:val="20"/>
        </w:rPr>
        <w:t xml:space="preserve"> désigne toute partie d'un bâtiment destiné à abriter des éléments techniques (commutateur, Nœud de Raccordement Optique, etc.), mais aussi toute partie destiné à abriter les fils et câbles de télécommunications ou électriques (</w:t>
      </w:r>
      <w:hyperlink r:id="rId11" w:tooltip="Fil de terre" w:history="1">
        <w:r w:rsidRPr="0011628D">
          <w:rPr>
            <w:rFonts w:ascii="Helvetica 55 Roman" w:hAnsi="Helvetica 55 Roman"/>
            <w:sz w:val="20"/>
            <w:szCs w:val="20"/>
          </w:rPr>
          <w:t>fil de terre</w:t>
        </w:r>
      </w:hyperlink>
      <w:r w:rsidRPr="0011628D">
        <w:rPr>
          <w:rFonts w:ascii="Helvetica 55 Roman" w:hAnsi="Helvetica 55 Roman" w:cs="Arial"/>
          <w:sz w:val="20"/>
          <w:szCs w:val="20"/>
        </w:rPr>
        <w:t xml:space="preserve">, </w:t>
      </w:r>
      <w:hyperlink r:id="rId12" w:tooltip="Câble électrique" w:history="1">
        <w:r w:rsidRPr="0011628D">
          <w:rPr>
            <w:rFonts w:ascii="Helvetica 55 Roman" w:hAnsi="Helvetica 55 Roman"/>
            <w:sz w:val="20"/>
            <w:szCs w:val="20"/>
          </w:rPr>
          <w:t>électrique</w:t>
        </w:r>
      </w:hyperlink>
      <w:r w:rsidRPr="0011628D">
        <w:rPr>
          <w:rFonts w:ascii="Helvetica 55 Roman" w:hAnsi="Helvetica 55 Roman" w:cs="Arial"/>
          <w:sz w:val="20"/>
          <w:szCs w:val="20"/>
        </w:rPr>
        <w:t xml:space="preserve">, fibre, etc.) ainsi que les fourreaux (génie civil, etc.), les circuits et compteurs d’électricité (climatisation, compteur etc.) permettant le bon fonctionnement d'une maison ou d'un bâtiment. La </w:t>
      </w:r>
      <w:hyperlink r:id="rId13" w:tooltip="Gaine (architecture)" w:history="1">
        <w:r w:rsidRPr="0011628D">
          <w:rPr>
            <w:rFonts w:ascii="Helvetica 55 Roman" w:hAnsi="Helvetica 55 Roman"/>
            <w:i/>
            <w:sz w:val="20"/>
            <w:szCs w:val="20"/>
          </w:rPr>
          <w:t>gaine technique</w:t>
        </w:r>
      </w:hyperlink>
      <w:r w:rsidRPr="0011628D">
        <w:rPr>
          <w:rFonts w:ascii="Helvetica 55 Roman" w:hAnsi="Helvetica 55 Roman" w:cs="Arial"/>
          <w:sz w:val="20"/>
          <w:szCs w:val="20"/>
        </w:rPr>
        <w:t xml:space="preserve"> fait partie des </w:t>
      </w:r>
      <w:r w:rsidRPr="0011628D">
        <w:rPr>
          <w:rFonts w:ascii="Helvetica 55 Roman" w:hAnsi="Helvetica 55 Roman" w:cs="Arial"/>
          <w:i/>
          <w:iCs/>
          <w:sz w:val="20"/>
          <w:szCs w:val="20"/>
        </w:rPr>
        <w:t>locaux techniques</w:t>
      </w:r>
      <w:r w:rsidRPr="0011628D">
        <w:rPr>
          <w:rFonts w:ascii="Helvetica 55 Roman" w:hAnsi="Helvetica 55 Roman" w:cs="Arial"/>
          <w:sz w:val="20"/>
          <w:szCs w:val="20"/>
        </w:rPr>
        <w:t>.</w:t>
      </w:r>
    </w:p>
    <w:p w14:paraId="19C35AD8" w14:textId="48C1005B" w:rsidR="007672E6" w:rsidRDefault="007672E6" w:rsidP="007672E6">
      <w:pPr>
        <w:jc w:val="both"/>
        <w:rPr>
          <w:rFonts w:cs="Arial"/>
          <w:szCs w:val="20"/>
        </w:rPr>
      </w:pPr>
      <w:r w:rsidRPr="0011628D">
        <w:rPr>
          <w:rFonts w:cs="Arial"/>
          <w:szCs w:val="20"/>
        </w:rPr>
        <w:t>Un local technique peut être une annexe d'un bâtiment (chambre technique par exemple).</w:t>
      </w:r>
    </w:p>
    <w:p w14:paraId="1B4F48DA" w14:textId="77777777" w:rsidR="00E00AE1" w:rsidRDefault="00E00AE1" w:rsidP="007672E6">
      <w:pPr>
        <w:jc w:val="both"/>
        <w:rPr>
          <w:bCs/>
        </w:rPr>
      </w:pPr>
    </w:p>
    <w:p w14:paraId="16677DBC" w14:textId="3539C1D8" w:rsidR="00E00AE1" w:rsidRPr="00E97DA7" w:rsidRDefault="00E00AE1" w:rsidP="00E00AE1">
      <w:pPr>
        <w:jc w:val="both"/>
      </w:pPr>
      <w:r w:rsidRPr="00E97DA7">
        <w:rPr>
          <w:b/>
        </w:rPr>
        <w:t xml:space="preserve">Offre : </w:t>
      </w:r>
      <w:r w:rsidRPr="00E97DA7">
        <w:t xml:space="preserve">désigne une offre de gros ou un service fourni par </w:t>
      </w:r>
      <w:r>
        <w:t>le Délégataire</w:t>
      </w:r>
      <w:r w:rsidR="00F82E26">
        <w:t>.</w:t>
      </w:r>
    </w:p>
    <w:p w14:paraId="378F4686" w14:textId="77777777" w:rsidR="00534105" w:rsidRPr="009116C7" w:rsidRDefault="00534105" w:rsidP="0056006D">
      <w:pPr>
        <w:jc w:val="both"/>
        <w:rPr>
          <w:b/>
          <w:bCs/>
        </w:rPr>
      </w:pPr>
    </w:p>
    <w:p w14:paraId="0A38F7B0" w14:textId="0B71DA1E" w:rsidR="00224EDE" w:rsidRDefault="00224EDE" w:rsidP="00224EDE">
      <w:pPr>
        <w:jc w:val="both"/>
        <w:rPr>
          <w:bCs/>
        </w:rPr>
      </w:pPr>
      <w:r w:rsidRPr="0002578B">
        <w:rPr>
          <w:b/>
          <w:bCs/>
        </w:rPr>
        <w:t>Personne Publique ou Délégant</w:t>
      </w:r>
      <w:r w:rsidR="00422493" w:rsidRPr="0002578B">
        <w:rPr>
          <w:b/>
          <w:bCs/>
        </w:rPr>
        <w:t xml:space="preserve"> </w:t>
      </w:r>
      <w:r w:rsidRPr="0002578B">
        <w:rPr>
          <w:b/>
          <w:bCs/>
        </w:rPr>
        <w:t xml:space="preserve">: </w:t>
      </w:r>
      <w:r w:rsidRPr="00394927">
        <w:rPr>
          <w:bCs/>
        </w:rPr>
        <w:t xml:space="preserve">désigne </w:t>
      </w:r>
      <w:r w:rsidR="0002578B" w:rsidRPr="00394927">
        <w:rPr>
          <w:bCs/>
        </w:rPr>
        <w:t>l</w:t>
      </w:r>
      <w:r w:rsidR="0002578B" w:rsidRPr="00394927">
        <w:t>a Collectivité Territoriale de Guyane</w:t>
      </w:r>
      <w:r w:rsidRPr="00394927">
        <w:rPr>
          <w:bCs/>
        </w:rPr>
        <w:t>.</w:t>
      </w:r>
      <w:r>
        <w:rPr>
          <w:bCs/>
        </w:rPr>
        <w:t xml:space="preserve"> </w:t>
      </w:r>
    </w:p>
    <w:p w14:paraId="72E808AA" w14:textId="77777777" w:rsidR="00534105" w:rsidRDefault="00534105" w:rsidP="0056006D">
      <w:pPr>
        <w:jc w:val="both"/>
      </w:pPr>
    </w:p>
    <w:p w14:paraId="17678A93" w14:textId="77777777" w:rsidR="00D3322D" w:rsidRDefault="00D3322D" w:rsidP="00D3322D">
      <w:pPr>
        <w:spacing w:before="120"/>
        <w:jc w:val="both"/>
        <w:rPr>
          <w:rFonts w:cs="Arial"/>
          <w:color w:val="000000"/>
        </w:rPr>
      </w:pPr>
      <w:r w:rsidRPr="00D3322D">
        <w:rPr>
          <w:b/>
          <w:bCs/>
        </w:rPr>
        <w:t>Société Affiliée :</w:t>
      </w:r>
      <w:r w:rsidRPr="00476833">
        <w:rPr>
          <w:rFonts w:cs="Arial"/>
          <w:color w:val="000000"/>
        </w:rPr>
        <w:t xml:space="preserve"> désigne, au regard de l’une des Parties, toute entité sous son contrôle ou qui la contrôle ou est sous le même contrôle, directement ou indirectement, au sens de l’article L 233-3 du Code de Commerce</w:t>
      </w:r>
      <w:r>
        <w:rPr>
          <w:rFonts w:cs="Arial"/>
          <w:color w:val="000000"/>
        </w:rPr>
        <w:t>.</w:t>
      </w:r>
    </w:p>
    <w:p w14:paraId="1BA2619A" w14:textId="24682AA6" w:rsidR="00750DFB" w:rsidRDefault="00092DD2" w:rsidP="00394927">
      <w:pPr>
        <w:pStyle w:val="Titre1"/>
        <w:spacing w:before="480"/>
        <w:ind w:left="431" w:hanging="431"/>
      </w:pPr>
      <w:bookmarkStart w:id="11" w:name="_Toc420059795"/>
      <w:bookmarkStart w:id="12" w:name="_Toc485288055"/>
      <w:bookmarkStart w:id="13" w:name="_Toc77057023"/>
      <w:bookmarkEnd w:id="11"/>
      <w:proofErr w:type="gramStart"/>
      <w:r>
        <w:t>o</w:t>
      </w:r>
      <w:r w:rsidR="00750DFB" w:rsidRPr="00791607">
        <w:t>bjet</w:t>
      </w:r>
      <w:proofErr w:type="gramEnd"/>
      <w:r w:rsidR="006E2624">
        <w:t xml:space="preserve"> de l’Accord-cadre</w:t>
      </w:r>
      <w:bookmarkEnd w:id="12"/>
      <w:bookmarkEnd w:id="13"/>
    </w:p>
    <w:p w14:paraId="3C7ED55A" w14:textId="64057CE7" w:rsidR="002A291F" w:rsidRDefault="0031406D" w:rsidP="00F97DC5">
      <w:pPr>
        <w:jc w:val="both"/>
      </w:pPr>
      <w:r>
        <w:t>L’</w:t>
      </w:r>
      <w:r w:rsidR="002A291F">
        <w:t>A</w:t>
      </w:r>
      <w:r>
        <w:t>ccord-cadre</w:t>
      </w:r>
      <w:r w:rsidR="00A67690">
        <w:t xml:space="preserve"> a pour objet de définir les conditions et modalités juridiques </w:t>
      </w:r>
      <w:r>
        <w:t xml:space="preserve">et financières </w:t>
      </w:r>
      <w:r w:rsidR="00A67690">
        <w:t>applicables</w:t>
      </w:r>
      <w:r w:rsidR="008F0E8E">
        <w:t xml:space="preserve"> au</w:t>
      </w:r>
      <w:r w:rsidR="002D03C3">
        <w:t>(x)</w:t>
      </w:r>
      <w:r w:rsidR="008F0E8E">
        <w:t xml:space="preserve"> Contrat</w:t>
      </w:r>
      <w:r w:rsidR="002D03C3">
        <w:t>(s)</w:t>
      </w:r>
      <w:r w:rsidR="008F0E8E">
        <w:t xml:space="preserve">. </w:t>
      </w:r>
    </w:p>
    <w:p w14:paraId="6905232F" w14:textId="77777777" w:rsidR="00E67CF6" w:rsidRPr="00791607" w:rsidRDefault="0096570D" w:rsidP="00394927">
      <w:pPr>
        <w:pStyle w:val="Titre1"/>
        <w:spacing w:before="480"/>
        <w:ind w:left="431" w:hanging="431"/>
      </w:pPr>
      <w:bookmarkStart w:id="14" w:name="_Toc420059797"/>
      <w:bookmarkStart w:id="15" w:name="_Toc346027700"/>
      <w:bookmarkStart w:id="16" w:name="_Toc485288056"/>
      <w:bookmarkStart w:id="17" w:name="_Toc77057024"/>
      <w:bookmarkEnd w:id="14"/>
      <w:bookmarkEnd w:id="15"/>
      <w:proofErr w:type="gramStart"/>
      <w:r>
        <w:t>documents</w:t>
      </w:r>
      <w:proofErr w:type="gramEnd"/>
      <w:r>
        <w:t xml:space="preserve"> contractuels</w:t>
      </w:r>
      <w:bookmarkEnd w:id="16"/>
      <w:bookmarkEnd w:id="17"/>
    </w:p>
    <w:p w14:paraId="437A2229" w14:textId="41959FB5" w:rsidR="00F034B7" w:rsidRDefault="00F034B7" w:rsidP="000D3B43">
      <w:pPr>
        <w:pStyle w:val="Normal2"/>
      </w:pPr>
      <w:r>
        <w:rPr>
          <w:bCs/>
        </w:rPr>
        <w:t>Les stipulations de l’Accord-cadre sont applicables</w:t>
      </w:r>
      <w:r w:rsidR="008F0E8E">
        <w:rPr>
          <w:bCs/>
        </w:rPr>
        <w:t xml:space="preserve"> au</w:t>
      </w:r>
      <w:r w:rsidR="002D03C3">
        <w:rPr>
          <w:bCs/>
        </w:rPr>
        <w:t>(x)</w:t>
      </w:r>
      <w:r w:rsidR="0018649C">
        <w:rPr>
          <w:bCs/>
        </w:rPr>
        <w:t xml:space="preserve"> </w:t>
      </w:r>
      <w:r w:rsidR="008F0E8E">
        <w:t>Contrat</w:t>
      </w:r>
      <w:r w:rsidR="002D03C3">
        <w:t>s le mentionnant expressément</w:t>
      </w:r>
      <w:r w:rsidR="008F0E8E">
        <w:t>.</w:t>
      </w:r>
    </w:p>
    <w:p w14:paraId="3F7D5C7B" w14:textId="77777777" w:rsidR="00F034B7" w:rsidRDefault="00F034B7" w:rsidP="003E7BF8">
      <w:pPr>
        <w:pStyle w:val="Normal2"/>
      </w:pPr>
    </w:p>
    <w:p w14:paraId="4751AF81" w14:textId="7AD58369" w:rsidR="002A291F" w:rsidRDefault="005E7331" w:rsidP="001443F1">
      <w:pPr>
        <w:pStyle w:val="Normal2"/>
      </w:pPr>
      <w:r w:rsidRPr="000D3B43">
        <w:t xml:space="preserve">Des </w:t>
      </w:r>
      <w:r w:rsidR="00E033CC" w:rsidRPr="000D3B43">
        <w:t>dérogations et</w:t>
      </w:r>
      <w:r w:rsidRPr="000D3B43">
        <w:t>/ou</w:t>
      </w:r>
      <w:r w:rsidR="00E033CC" w:rsidRPr="000D3B43">
        <w:t xml:space="preserve"> compléments </w:t>
      </w:r>
      <w:r w:rsidR="00F034B7" w:rsidRPr="00F97DC5">
        <w:t xml:space="preserve">à l’Accord-cadre </w:t>
      </w:r>
      <w:r w:rsidR="00546716" w:rsidRPr="000D3B43">
        <w:t>p</w:t>
      </w:r>
      <w:r w:rsidR="00546716">
        <w:t xml:space="preserve">euvent </w:t>
      </w:r>
      <w:r w:rsidRPr="000D3B43">
        <w:t xml:space="preserve">être </w:t>
      </w:r>
      <w:r w:rsidR="00D73394" w:rsidRPr="000D3B43">
        <w:t>prévus</w:t>
      </w:r>
      <w:r w:rsidR="006E2624" w:rsidRPr="00F97DC5">
        <w:t>, le cas échéant,</w:t>
      </w:r>
      <w:r w:rsidR="00D73394" w:rsidRPr="000D3B43">
        <w:t xml:space="preserve"> dans </w:t>
      </w:r>
      <w:r w:rsidR="006E2624" w:rsidRPr="000D3B43">
        <w:rPr>
          <w:bCs/>
        </w:rPr>
        <w:t>le</w:t>
      </w:r>
      <w:r w:rsidR="002D03C3">
        <w:rPr>
          <w:bCs/>
        </w:rPr>
        <w:t>(</w:t>
      </w:r>
      <w:r w:rsidR="00A6451B">
        <w:rPr>
          <w:bCs/>
        </w:rPr>
        <w:t>s</w:t>
      </w:r>
      <w:r w:rsidR="002D03C3">
        <w:rPr>
          <w:bCs/>
        </w:rPr>
        <w:t>)</w:t>
      </w:r>
      <w:r w:rsidR="006F55E5">
        <w:rPr>
          <w:bCs/>
        </w:rPr>
        <w:t xml:space="preserve"> </w:t>
      </w:r>
      <w:r w:rsidR="006E2624" w:rsidRPr="006031B1">
        <w:rPr>
          <w:bCs/>
        </w:rPr>
        <w:t>C</w:t>
      </w:r>
      <w:r w:rsidR="006E2624" w:rsidRPr="003E7BF8">
        <w:rPr>
          <w:bCs/>
        </w:rPr>
        <w:t>ontrat</w:t>
      </w:r>
      <w:r w:rsidR="002D03C3">
        <w:rPr>
          <w:bCs/>
        </w:rPr>
        <w:t>(</w:t>
      </w:r>
      <w:r w:rsidR="00A6451B">
        <w:rPr>
          <w:bCs/>
        </w:rPr>
        <w:t>s</w:t>
      </w:r>
      <w:r w:rsidR="002D03C3">
        <w:rPr>
          <w:bCs/>
        </w:rPr>
        <w:t>)</w:t>
      </w:r>
      <w:r w:rsidR="00D73394" w:rsidRPr="001443F1">
        <w:t>.</w:t>
      </w:r>
      <w:r w:rsidR="006B08C9">
        <w:t xml:space="preserve"> </w:t>
      </w:r>
      <w:r w:rsidR="00546716">
        <w:t xml:space="preserve">Dans ce cas, les stipulations </w:t>
      </w:r>
      <w:r w:rsidR="00BF5067">
        <w:t>dérogatoires</w:t>
      </w:r>
      <w:r w:rsidR="006044DB">
        <w:t xml:space="preserve"> </w:t>
      </w:r>
      <w:r w:rsidR="00D21403">
        <w:t>d</w:t>
      </w:r>
      <w:r w:rsidR="002D03C3">
        <w:t>u</w:t>
      </w:r>
      <w:r w:rsidR="005B502F">
        <w:t xml:space="preserve"> </w:t>
      </w:r>
      <w:r w:rsidR="006044DB">
        <w:t>Contrat</w:t>
      </w:r>
      <w:r w:rsidR="00546716">
        <w:t xml:space="preserve"> prévalent sur celles de l’Accord-cadre</w:t>
      </w:r>
      <w:r w:rsidR="00294A51">
        <w:t>.</w:t>
      </w:r>
    </w:p>
    <w:p w14:paraId="13774AF4" w14:textId="77777777" w:rsidR="00DA3018" w:rsidRDefault="00DA3018" w:rsidP="001443F1">
      <w:pPr>
        <w:pStyle w:val="Normal2"/>
      </w:pPr>
    </w:p>
    <w:p w14:paraId="09F6C75A" w14:textId="4B814F83" w:rsidR="00DA3018" w:rsidRDefault="00DA3018" w:rsidP="001443F1">
      <w:pPr>
        <w:pStyle w:val="Normal2"/>
      </w:pPr>
      <w:r>
        <w:t>En cas de contradiction entre l’Accord-cadre et les Contrats, les stipulations des Contrats prévalent sur celles de l’Accord-cadre.</w:t>
      </w:r>
    </w:p>
    <w:p w14:paraId="23C6B305" w14:textId="77777777" w:rsidR="00C21DB0" w:rsidRDefault="00C21DB0" w:rsidP="00BD500B">
      <w:pPr>
        <w:pStyle w:val="Normal2"/>
      </w:pPr>
    </w:p>
    <w:p w14:paraId="18CE816A" w14:textId="67FEA2E8" w:rsidR="00546716" w:rsidRDefault="00546716" w:rsidP="00BD500B">
      <w:pPr>
        <w:pStyle w:val="Normal2"/>
      </w:pPr>
      <w:r>
        <w:t>Les stipulations de l’Accord-cadre expriment l’intégralité de l’accord conclu entre les Parties et fixent les droits et obligations de chacune d’elles au titre de l’Accord-cadre.</w:t>
      </w:r>
    </w:p>
    <w:p w14:paraId="454774A2" w14:textId="77777777" w:rsidR="00546716" w:rsidRDefault="00546716" w:rsidP="00BD500B">
      <w:pPr>
        <w:pStyle w:val="Normal2"/>
      </w:pPr>
    </w:p>
    <w:p w14:paraId="61523C5F" w14:textId="6C1F3A05" w:rsidR="00C21DB0" w:rsidRDefault="00CA1BF2" w:rsidP="00BD500B">
      <w:pPr>
        <w:pStyle w:val="Normal2"/>
      </w:pPr>
      <w:r w:rsidRPr="000D3B43">
        <w:rPr>
          <w:iCs/>
        </w:rPr>
        <w:t>L</w:t>
      </w:r>
      <w:r>
        <w:rPr>
          <w:iCs/>
        </w:rPr>
        <w:t>’Opérateur</w:t>
      </w:r>
      <w:r w:rsidR="00C21DB0" w:rsidRPr="00F97DC5">
        <w:rPr>
          <w:iCs/>
        </w:rPr>
        <w:t xml:space="preserve"> ne peut, en conséquence se prévaloir d’une quelconque stipulation de ses propres </w:t>
      </w:r>
      <w:r w:rsidR="00C21DB0" w:rsidRPr="00F97DC5">
        <w:t xml:space="preserve">conditions générales et/ou particulières, des correspondances et/ou des propositions commerciales relatives au même objet que </w:t>
      </w:r>
      <w:r w:rsidR="00C21DB0">
        <w:t>l’Accord-cadre</w:t>
      </w:r>
      <w:r w:rsidR="005D4BE4">
        <w:t xml:space="preserve">, </w:t>
      </w:r>
      <w:r w:rsidR="002D03C3">
        <w:t>et les Contrats concernés</w:t>
      </w:r>
      <w:r w:rsidR="00D21403">
        <w:t>.</w:t>
      </w:r>
    </w:p>
    <w:p w14:paraId="60AA3EFB" w14:textId="77777777" w:rsidR="00E67CF6" w:rsidRPr="004A46F5" w:rsidRDefault="00485E98" w:rsidP="00394927">
      <w:pPr>
        <w:pStyle w:val="Titre1"/>
        <w:spacing w:before="480"/>
        <w:ind w:left="431" w:hanging="431"/>
      </w:pPr>
      <w:bookmarkStart w:id="18" w:name="_Toc485288057"/>
      <w:bookmarkStart w:id="19" w:name="_Toc77057025"/>
      <w:proofErr w:type="gramStart"/>
      <w:r w:rsidRPr="004A46F5">
        <w:lastRenderedPageBreak/>
        <w:t>modification</w:t>
      </w:r>
      <w:proofErr w:type="gramEnd"/>
      <w:r w:rsidR="004F1ABA" w:rsidRPr="004A46F5">
        <w:t xml:space="preserve"> </w:t>
      </w:r>
      <w:r w:rsidR="00077A83">
        <w:t>de</w:t>
      </w:r>
      <w:r w:rsidR="00C90C0A">
        <w:t xml:space="preserve"> l’</w:t>
      </w:r>
      <w:r w:rsidR="00986DBA">
        <w:t>Accord</w:t>
      </w:r>
      <w:r w:rsidR="002A291F">
        <w:t>-c</w:t>
      </w:r>
      <w:r w:rsidR="00C90C0A">
        <w:t>adre</w:t>
      </w:r>
      <w:bookmarkEnd w:id="18"/>
      <w:bookmarkEnd w:id="19"/>
      <w:r w:rsidR="00C90C0A">
        <w:t xml:space="preserve"> </w:t>
      </w:r>
    </w:p>
    <w:p w14:paraId="5504383E" w14:textId="7B19D039" w:rsidR="003709AB" w:rsidRDefault="003709AB" w:rsidP="00936293">
      <w:pPr>
        <w:pStyle w:val="Normal2"/>
      </w:pPr>
      <w:r w:rsidRPr="008860E0">
        <w:t xml:space="preserve">Toute </w:t>
      </w:r>
      <w:r w:rsidR="00CC232C">
        <w:t>modification</w:t>
      </w:r>
      <w:r w:rsidRPr="008860E0">
        <w:t xml:space="preserve"> </w:t>
      </w:r>
      <w:r>
        <w:t>de l’</w:t>
      </w:r>
      <w:r w:rsidRPr="008860E0">
        <w:t>Accord</w:t>
      </w:r>
      <w:r w:rsidR="005D4BE4">
        <w:t>-c</w:t>
      </w:r>
      <w:r w:rsidRPr="008860E0">
        <w:t xml:space="preserve">adre donne lieu à la signature d’un avenant par les </w:t>
      </w:r>
      <w:r>
        <w:t>Parties</w:t>
      </w:r>
      <w:r w:rsidR="002B341C">
        <w:t>, sans préjudice de la nécessité d’obtenir l’accord de la Personne Publique dès lors qu’un modèle d’accord cadre est annexé au contrat de DSP</w:t>
      </w:r>
      <w:r w:rsidR="00823ED4">
        <w:t>.</w:t>
      </w:r>
    </w:p>
    <w:p w14:paraId="62A13C62" w14:textId="77777777" w:rsidR="002B7CB7" w:rsidRPr="0097354B" w:rsidRDefault="003C6CB6" w:rsidP="00394927">
      <w:pPr>
        <w:pStyle w:val="Titre1"/>
        <w:spacing w:before="480"/>
        <w:ind w:left="431" w:hanging="431"/>
      </w:pPr>
      <w:bookmarkStart w:id="20" w:name="_Toc420059800"/>
      <w:bookmarkStart w:id="21" w:name="_Toc485288058"/>
      <w:bookmarkStart w:id="22" w:name="_Toc77057026"/>
      <w:bookmarkEnd w:id="20"/>
      <w:proofErr w:type="gramStart"/>
      <w:r>
        <w:t>évolution</w:t>
      </w:r>
      <w:proofErr w:type="gramEnd"/>
      <w:r>
        <w:t xml:space="preserve"> </w:t>
      </w:r>
      <w:r w:rsidR="00705AC8">
        <w:t xml:space="preserve">ou </w:t>
      </w:r>
      <w:r w:rsidR="002B7CB7" w:rsidRPr="004A46F5">
        <w:t xml:space="preserve">modification </w:t>
      </w:r>
      <w:r w:rsidR="002B7CB7" w:rsidRPr="00317F84">
        <w:t>pour cause réglementaire</w:t>
      </w:r>
      <w:r w:rsidR="00D52DFD" w:rsidRPr="00317F84">
        <w:t>,</w:t>
      </w:r>
      <w:r w:rsidR="002B7CB7" w:rsidRPr="00317F84">
        <w:t xml:space="preserve"> législative</w:t>
      </w:r>
      <w:r w:rsidR="00D52DFD" w:rsidRPr="00317F84">
        <w:t xml:space="preserve"> ou jurisprudentielle</w:t>
      </w:r>
      <w:bookmarkEnd w:id="21"/>
      <w:bookmarkEnd w:id="22"/>
    </w:p>
    <w:p w14:paraId="5E967476" w14:textId="77777777" w:rsidR="00C90C0A" w:rsidRDefault="00C90C0A" w:rsidP="00F97DC5">
      <w:pPr>
        <w:pStyle w:val="Normal2"/>
      </w:pPr>
    </w:p>
    <w:p w14:paraId="4CFEAC2E" w14:textId="76554202" w:rsidR="00C90C0A" w:rsidRDefault="00C90C0A" w:rsidP="00936293">
      <w:pPr>
        <w:pStyle w:val="Normal2"/>
      </w:pPr>
      <w:r>
        <w:t>En cas d’évolution</w:t>
      </w:r>
      <w:r w:rsidR="00736C5E">
        <w:t xml:space="preserve"> ou de modification</w:t>
      </w:r>
      <w:r w:rsidR="00936293">
        <w:t xml:space="preserve"> </w:t>
      </w:r>
      <w:r>
        <w:t>du cadre réglementaire, législatif ou jurisprudentiel, national ou communautaire</w:t>
      </w:r>
      <w:r w:rsidR="00C005C1" w:rsidRPr="002A6ADD">
        <w:rPr>
          <w:color w:val="auto"/>
        </w:rPr>
        <w:t>,</w:t>
      </w:r>
      <w:r w:rsidR="002E37F9" w:rsidRPr="002A6ADD">
        <w:rPr>
          <w:color w:val="auto"/>
        </w:rPr>
        <w:t xml:space="preserve"> </w:t>
      </w:r>
      <w:r>
        <w:t>qui auraient pour conséquence :</w:t>
      </w:r>
    </w:p>
    <w:p w14:paraId="61204E54" w14:textId="77777777" w:rsidR="002A291F" w:rsidRDefault="002A291F" w:rsidP="000D3B43">
      <w:pPr>
        <w:pStyle w:val="Normal2"/>
      </w:pPr>
    </w:p>
    <w:p w14:paraId="2F69E2C1" w14:textId="26D30393" w:rsidR="00736C5E" w:rsidRDefault="00736C5E" w:rsidP="00D21403">
      <w:pPr>
        <w:pStyle w:val="Normal2"/>
        <w:numPr>
          <w:ilvl w:val="0"/>
          <w:numId w:val="22"/>
        </w:numPr>
      </w:pPr>
      <w:r>
        <w:t>de modifier l’Accord-cadre et</w:t>
      </w:r>
      <w:r w:rsidR="007C4A14">
        <w:t>/</w:t>
      </w:r>
      <w:r>
        <w:t>ou le</w:t>
      </w:r>
      <w:r w:rsidR="00A6451B">
        <w:t>(s)</w:t>
      </w:r>
      <w:r>
        <w:t xml:space="preserve"> Contrat</w:t>
      </w:r>
      <w:r w:rsidR="00A6451B">
        <w:t>(s)</w:t>
      </w:r>
      <w:r>
        <w:t xml:space="preserve">, </w:t>
      </w:r>
    </w:p>
    <w:p w14:paraId="0C2CD1B8" w14:textId="42988081" w:rsidR="00C90C0A" w:rsidRDefault="00C90C0A" w:rsidP="003850FB">
      <w:pPr>
        <w:pStyle w:val="Normal2"/>
        <w:numPr>
          <w:ilvl w:val="0"/>
          <w:numId w:val="22"/>
        </w:numPr>
      </w:pPr>
      <w:r>
        <w:t>de perturber l’équilibre des droits et obligations des Parties tels</w:t>
      </w:r>
      <w:r w:rsidR="00C17629">
        <w:t xml:space="preserve"> qu’initialement prévus </w:t>
      </w:r>
      <w:r w:rsidR="0075342E">
        <w:t>à l’Accord-cadre et</w:t>
      </w:r>
      <w:r w:rsidR="00936293">
        <w:t>/ou</w:t>
      </w:r>
      <w:r w:rsidR="0075342E">
        <w:t xml:space="preserve"> </w:t>
      </w:r>
      <w:r>
        <w:t>au</w:t>
      </w:r>
      <w:r w:rsidR="00B37826">
        <w:t>(</w:t>
      </w:r>
      <w:r>
        <w:t>x</w:t>
      </w:r>
      <w:r w:rsidR="00B37826">
        <w:t>)</w:t>
      </w:r>
      <w:r>
        <w:t xml:space="preserve"> Contrat</w:t>
      </w:r>
      <w:r w:rsidR="00B37826">
        <w:t>(</w:t>
      </w:r>
      <w:r>
        <w:t>s</w:t>
      </w:r>
      <w:r w:rsidR="00B37826">
        <w:t>)</w:t>
      </w:r>
      <w:r>
        <w:t>,</w:t>
      </w:r>
    </w:p>
    <w:p w14:paraId="2E763DE3" w14:textId="4780BC01" w:rsidR="00C90C0A" w:rsidRDefault="00C90C0A" w:rsidP="003850FB">
      <w:pPr>
        <w:pStyle w:val="Normal2"/>
        <w:numPr>
          <w:ilvl w:val="0"/>
          <w:numId w:val="22"/>
        </w:numPr>
      </w:pPr>
      <w:r>
        <w:t xml:space="preserve">de rendre impossible la poursuite de l’exécution </w:t>
      </w:r>
      <w:r w:rsidR="0075342E">
        <w:t xml:space="preserve">de l’Accord-cadre et/ou </w:t>
      </w:r>
      <w:r w:rsidR="00A6451B">
        <w:t>d’un ou plusieurs Contrat(s)</w:t>
      </w:r>
      <w:r>
        <w:t>, totalement ou partiellement,</w:t>
      </w:r>
    </w:p>
    <w:p w14:paraId="0930F03B" w14:textId="338A1AC7" w:rsidR="00C90C0A" w:rsidRDefault="00C90C0A" w:rsidP="005D4BE4">
      <w:pPr>
        <w:pStyle w:val="Normal2"/>
        <w:numPr>
          <w:ilvl w:val="0"/>
          <w:numId w:val="22"/>
        </w:numPr>
      </w:pPr>
      <w:r>
        <w:t xml:space="preserve">ou plus généralement, seraient de nature à remettre en cause la viabilité </w:t>
      </w:r>
      <w:r w:rsidR="0075342E">
        <w:t xml:space="preserve">de l’Accord-cadre et/ou </w:t>
      </w:r>
      <w:r w:rsidR="00A6451B">
        <w:t xml:space="preserve">d’un ou plusieurs Contrat(s) </w:t>
      </w:r>
      <w:r>
        <w:t xml:space="preserve">au regard, notamment, de la durée pendant laquelle </w:t>
      </w:r>
      <w:r w:rsidR="005D4BE4">
        <w:t>il</w:t>
      </w:r>
      <w:r w:rsidR="005F599D">
        <w:t>(s)</w:t>
      </w:r>
      <w:r w:rsidR="005D4BE4">
        <w:t xml:space="preserve"> </w:t>
      </w:r>
      <w:proofErr w:type="spellStart"/>
      <w:proofErr w:type="gramStart"/>
      <w:r>
        <w:t>doi</w:t>
      </w:r>
      <w:proofErr w:type="spellEnd"/>
      <w:r w:rsidR="005F599D">
        <w:t>(</w:t>
      </w:r>
      <w:proofErr w:type="spellStart"/>
      <w:proofErr w:type="gramEnd"/>
      <w:r w:rsidR="005F599D">
        <w:t>ven</w:t>
      </w:r>
      <w:proofErr w:type="spellEnd"/>
      <w:r w:rsidR="005F599D">
        <w:t>)</w:t>
      </w:r>
      <w:r>
        <w:t>t s’exécuter,</w:t>
      </w:r>
    </w:p>
    <w:p w14:paraId="357CB4D7" w14:textId="77777777" w:rsidR="002A291F" w:rsidRDefault="002A291F" w:rsidP="00936293">
      <w:pPr>
        <w:pStyle w:val="Normal2"/>
      </w:pPr>
    </w:p>
    <w:p w14:paraId="0C3278CC" w14:textId="354806AD" w:rsidR="00C90C0A" w:rsidRDefault="00C90C0A" w:rsidP="000D3B43">
      <w:pPr>
        <w:pStyle w:val="Normal2"/>
      </w:pPr>
      <w:r>
        <w:t>l</w:t>
      </w:r>
      <w:r w:rsidR="00BE6A07">
        <w:t xml:space="preserve">es Parties reconnaissent que </w:t>
      </w:r>
      <w:r w:rsidR="0075342E">
        <w:t xml:space="preserve">l’Accord-cadre et/ou </w:t>
      </w:r>
      <w:r w:rsidR="00C24301">
        <w:t xml:space="preserve">le Contrat concerné </w:t>
      </w:r>
      <w:proofErr w:type="gramStart"/>
      <w:r>
        <w:t>devra</w:t>
      </w:r>
      <w:r w:rsidR="0075342E">
        <w:t>(</w:t>
      </w:r>
      <w:proofErr w:type="gramEnd"/>
      <w:r w:rsidR="0075342E">
        <w:t>ont)</w:t>
      </w:r>
      <w:r>
        <w:t xml:space="preserve"> être renégocié</w:t>
      </w:r>
      <w:r w:rsidR="0075342E">
        <w:t>(s)</w:t>
      </w:r>
      <w:r w:rsidR="00736C5E">
        <w:t xml:space="preserve"> ou modifié(s)</w:t>
      </w:r>
      <w:r>
        <w:t xml:space="preserve">, en tout ou partie, en vue d’y inclure les adaptations rendues nécessaires par l’évolution </w:t>
      </w:r>
      <w:r w:rsidR="00736C5E">
        <w:t xml:space="preserve">ou la modification </w:t>
      </w:r>
      <w:r>
        <w:t xml:space="preserve">du cadre réglementaire, législatif ou jurisprudentiel. Les Parties reconnaissent également que ces évolutions </w:t>
      </w:r>
      <w:r w:rsidR="00736C5E">
        <w:t xml:space="preserve">ou modifications </w:t>
      </w:r>
      <w:r w:rsidR="006B08C9">
        <w:t xml:space="preserve">permettront le cas échéant de </w:t>
      </w:r>
      <w:r w:rsidR="00BE6A07">
        <w:t xml:space="preserve">déroger aux </w:t>
      </w:r>
      <w:r w:rsidR="004004A7">
        <w:t xml:space="preserve">délais de </w:t>
      </w:r>
      <w:r w:rsidR="00BE6A07">
        <w:t xml:space="preserve">préavis </w:t>
      </w:r>
      <w:r w:rsidR="0025001D">
        <w:t xml:space="preserve">applicables en cas de modification </w:t>
      </w:r>
      <w:proofErr w:type="gramStart"/>
      <w:r w:rsidR="00A6451B">
        <w:t>du(</w:t>
      </w:r>
      <w:proofErr w:type="gramEnd"/>
      <w:r w:rsidR="00A6451B">
        <w:t>des) Contrat(s)</w:t>
      </w:r>
      <w:r w:rsidR="00771762">
        <w:t>.</w:t>
      </w:r>
    </w:p>
    <w:p w14:paraId="428889BA" w14:textId="0F0B443C" w:rsidR="00B66045" w:rsidRPr="003470E6" w:rsidRDefault="005D189A" w:rsidP="00394927">
      <w:pPr>
        <w:pStyle w:val="Titre1"/>
        <w:spacing w:before="480"/>
        <w:ind w:left="431" w:hanging="431"/>
      </w:pPr>
      <w:bookmarkStart w:id="23" w:name="_Toc420059802"/>
      <w:bookmarkStart w:id="24" w:name="_Toc485288059"/>
      <w:bookmarkStart w:id="25" w:name="_Toc77057027"/>
      <w:bookmarkEnd w:id="23"/>
      <w:proofErr w:type="gramStart"/>
      <w:r w:rsidRPr="003470E6">
        <w:t>d</w:t>
      </w:r>
      <w:r w:rsidR="00B66045" w:rsidRPr="003470E6">
        <w:t>ate</w:t>
      </w:r>
      <w:proofErr w:type="gramEnd"/>
      <w:r w:rsidR="00B66045" w:rsidRPr="003470E6">
        <w:t xml:space="preserve"> d'effet et durée </w:t>
      </w:r>
      <w:r w:rsidR="00BE6A07">
        <w:t>de l’Accord</w:t>
      </w:r>
      <w:r w:rsidR="00827F81">
        <w:t>-c</w:t>
      </w:r>
      <w:r w:rsidR="00BE6A07">
        <w:t>adre</w:t>
      </w:r>
      <w:bookmarkEnd w:id="24"/>
      <w:bookmarkEnd w:id="25"/>
    </w:p>
    <w:p w14:paraId="15471FA9" w14:textId="77777777" w:rsidR="00EC3FB9" w:rsidRDefault="00FD6C23" w:rsidP="000D3B43">
      <w:pPr>
        <w:jc w:val="both"/>
      </w:pPr>
      <w:r>
        <w:t>L</w:t>
      </w:r>
      <w:r w:rsidR="00542478">
        <w:t>’Accord</w:t>
      </w:r>
      <w:r w:rsidR="00380A8A">
        <w:t>-c</w:t>
      </w:r>
      <w:r w:rsidR="00542478">
        <w:t>adre</w:t>
      </w:r>
      <w:r w:rsidR="0093782E" w:rsidRPr="003470E6">
        <w:t xml:space="preserve"> prend effet </w:t>
      </w:r>
      <w:r w:rsidR="00542478">
        <w:t>à compter d</w:t>
      </w:r>
      <w:r w:rsidR="007642B2">
        <w:t xml:space="preserve">e l’entrée en vigueur du </w:t>
      </w:r>
      <w:r w:rsidR="00251D2B">
        <w:t xml:space="preserve">premier </w:t>
      </w:r>
      <w:r w:rsidR="007642B2">
        <w:t>Contrat conclu entre les Parties</w:t>
      </w:r>
      <w:r w:rsidR="00936293">
        <w:t xml:space="preserve"> </w:t>
      </w:r>
      <w:r w:rsidR="003C3714" w:rsidRPr="000A1F29">
        <w:t>et</w:t>
      </w:r>
      <w:r w:rsidRPr="000A1F29">
        <w:t xml:space="preserve"> </w:t>
      </w:r>
      <w:r w:rsidR="00E033CC" w:rsidRPr="000A1F29">
        <w:t>demeure applicable</w:t>
      </w:r>
      <w:r w:rsidR="007C6FDC" w:rsidRPr="000A1F29">
        <w:t xml:space="preserve"> </w:t>
      </w:r>
      <w:r w:rsidR="00E033CC" w:rsidRPr="000A1F29">
        <w:t>jusqu’</w:t>
      </w:r>
      <w:r w:rsidR="00EC3FB9">
        <w:t xml:space="preserve">à la première des deux échéances suivantes : </w:t>
      </w:r>
    </w:p>
    <w:p w14:paraId="73C52B61" w14:textId="77777777" w:rsidR="00EC3FB9" w:rsidRDefault="00EC3FB9" w:rsidP="000D3B43">
      <w:pPr>
        <w:jc w:val="both"/>
      </w:pPr>
    </w:p>
    <w:p w14:paraId="461AEF4A" w14:textId="6EBC8027" w:rsidR="00C21DB0" w:rsidRDefault="00EC3FB9" w:rsidP="00E77E7B">
      <w:pPr>
        <w:pStyle w:val="Paragraphedeliste"/>
        <w:numPr>
          <w:ilvl w:val="0"/>
          <w:numId w:val="30"/>
        </w:numPr>
        <w:jc w:val="both"/>
      </w:pPr>
      <w:r>
        <w:t xml:space="preserve">le </w:t>
      </w:r>
      <w:r w:rsidR="00E033CC" w:rsidRPr="000A1F29">
        <w:t xml:space="preserve"> terme </w:t>
      </w:r>
      <w:r w:rsidR="002B341C">
        <w:t xml:space="preserve">normal ou anticipé </w:t>
      </w:r>
      <w:r w:rsidR="00251D2B" w:rsidRPr="000A1F29">
        <w:t>du dernier Contrat en vigueur entre les Parties</w:t>
      </w:r>
      <w:r w:rsidR="00986DBA" w:rsidRPr="000A1F29">
        <w:t>.</w:t>
      </w:r>
    </w:p>
    <w:p w14:paraId="2289A5A2" w14:textId="697649D2" w:rsidR="00EC3FB9" w:rsidRDefault="00197C1F" w:rsidP="00E77E7B">
      <w:pPr>
        <w:pStyle w:val="Paragraphedeliste"/>
        <w:numPr>
          <w:ilvl w:val="0"/>
          <w:numId w:val="30"/>
        </w:numPr>
        <w:jc w:val="both"/>
      </w:pPr>
      <w:r>
        <w:t>l</w:t>
      </w:r>
      <w:r w:rsidR="00EC3FB9">
        <w:t xml:space="preserve">a fin normale ou anticipée de la </w:t>
      </w:r>
      <w:r w:rsidR="00875297">
        <w:t>C</w:t>
      </w:r>
      <w:r w:rsidR="00EC3FB9">
        <w:t xml:space="preserve">onvention de </w:t>
      </w:r>
      <w:r w:rsidR="00875297">
        <w:t>D</w:t>
      </w:r>
      <w:r w:rsidR="00EC3FB9">
        <w:t xml:space="preserve">élégation de </w:t>
      </w:r>
      <w:r w:rsidR="00875297">
        <w:t>S</w:t>
      </w:r>
      <w:r w:rsidR="00EC3FB9">
        <w:t xml:space="preserve">ervice </w:t>
      </w:r>
      <w:r w:rsidR="00875297">
        <w:t>P</w:t>
      </w:r>
      <w:r w:rsidR="003641BE">
        <w:t>ublic.</w:t>
      </w:r>
    </w:p>
    <w:p w14:paraId="4063B2BF" w14:textId="77777777" w:rsidR="00E67CF6" w:rsidRPr="00DC1770" w:rsidRDefault="000377C6" w:rsidP="00394927">
      <w:pPr>
        <w:pStyle w:val="Titre1"/>
        <w:spacing w:before="480"/>
        <w:ind w:left="431" w:hanging="431"/>
      </w:pPr>
      <w:bookmarkStart w:id="26" w:name="_Toc420059806"/>
      <w:bookmarkStart w:id="27" w:name="_Toc420059807"/>
      <w:bookmarkStart w:id="28" w:name="_Toc420059808"/>
      <w:bookmarkStart w:id="29" w:name="_Toc420059809"/>
      <w:bookmarkStart w:id="30" w:name="_Toc420059810"/>
      <w:bookmarkStart w:id="31" w:name="_Toc485288060"/>
      <w:bookmarkStart w:id="32" w:name="_Toc77057028"/>
      <w:bookmarkEnd w:id="26"/>
      <w:bookmarkEnd w:id="27"/>
      <w:bookmarkEnd w:id="28"/>
      <w:bookmarkEnd w:id="29"/>
      <w:bookmarkEnd w:id="30"/>
      <w:proofErr w:type="gramStart"/>
      <w:r w:rsidRPr="00DC1770">
        <w:t>p</w:t>
      </w:r>
      <w:r w:rsidR="00E67CF6" w:rsidRPr="00DC1770">
        <w:t>rix</w:t>
      </w:r>
      <w:bookmarkEnd w:id="31"/>
      <w:bookmarkEnd w:id="32"/>
      <w:proofErr w:type="gramEnd"/>
      <w:r w:rsidR="00E67CF6" w:rsidRPr="00DC1770">
        <w:t xml:space="preserve"> </w:t>
      </w:r>
    </w:p>
    <w:p w14:paraId="1A373DF1" w14:textId="5DC9C990" w:rsidR="004472F3" w:rsidRDefault="004472F3" w:rsidP="00F97DC5">
      <w:pPr>
        <w:jc w:val="both"/>
      </w:pPr>
      <w:r w:rsidRPr="004472F3">
        <w:t>Les prix et les structures tarifaires associées</w:t>
      </w:r>
      <w:r w:rsidR="009A4AC1">
        <w:t xml:space="preserve"> </w:t>
      </w:r>
      <w:r w:rsidR="00821BD3">
        <w:t>à</w:t>
      </w:r>
      <w:r w:rsidR="009A56DC">
        <w:t xml:space="preserve"> une </w:t>
      </w:r>
      <w:r w:rsidR="006C16CD">
        <w:t xml:space="preserve">Offre </w:t>
      </w:r>
      <w:r w:rsidRPr="004472F3">
        <w:t xml:space="preserve">figurent </w:t>
      </w:r>
      <w:r>
        <w:t>dans le</w:t>
      </w:r>
      <w:r w:rsidR="009A4AC1">
        <w:t xml:space="preserve"> </w:t>
      </w:r>
      <w:r>
        <w:t>Contrat</w:t>
      </w:r>
      <w:r w:rsidR="00DA2AC2">
        <w:t xml:space="preserve"> </w:t>
      </w:r>
      <w:r w:rsidR="00936293">
        <w:t>concerné</w:t>
      </w:r>
      <w:r w:rsidR="00C17629">
        <w:t>.</w:t>
      </w:r>
      <w:r w:rsidR="006031B1">
        <w:t xml:space="preserve"> </w:t>
      </w:r>
      <w:r w:rsidRPr="00F97DC5">
        <w:t>Les prix sont exprimés en euros et s’entendent hors taxes.</w:t>
      </w:r>
      <w:r w:rsidR="00717C11">
        <w:t xml:space="preserve"> </w:t>
      </w:r>
      <w:r w:rsidR="00717C11" w:rsidRPr="00791607">
        <w:rPr>
          <w:rFonts w:cs="Arial"/>
        </w:rPr>
        <w:t xml:space="preserve">La TVA éventuellement exigible en France en vertu du Contrat </w:t>
      </w:r>
      <w:r w:rsidR="00717C11">
        <w:rPr>
          <w:rFonts w:cs="Arial"/>
        </w:rPr>
        <w:t>applicable est</w:t>
      </w:r>
      <w:r w:rsidR="00717C11" w:rsidRPr="00791607">
        <w:rPr>
          <w:rFonts w:cs="Arial"/>
        </w:rPr>
        <w:t xml:space="preserve"> supportée par la Partie facturée en plus d</w:t>
      </w:r>
      <w:r w:rsidR="00246686">
        <w:rPr>
          <w:rFonts w:cs="Arial"/>
        </w:rPr>
        <w:t>u</w:t>
      </w:r>
      <w:r w:rsidR="00717C11" w:rsidRPr="00791607">
        <w:rPr>
          <w:rFonts w:cs="Arial"/>
        </w:rPr>
        <w:t xml:space="preserve"> prix </w:t>
      </w:r>
      <w:r w:rsidR="00717C11">
        <w:rPr>
          <w:rFonts w:cs="Arial"/>
        </w:rPr>
        <w:t>de</w:t>
      </w:r>
      <w:r w:rsidR="003F03B1">
        <w:rPr>
          <w:rFonts w:cs="Arial"/>
        </w:rPr>
        <w:t xml:space="preserve"> </w:t>
      </w:r>
      <w:r w:rsidR="00502414">
        <w:rPr>
          <w:rFonts w:cs="Arial"/>
        </w:rPr>
        <w:t>l’Offre</w:t>
      </w:r>
      <w:r w:rsidR="00771762">
        <w:rPr>
          <w:rFonts w:cs="Arial"/>
        </w:rPr>
        <w:t xml:space="preserve"> concernée</w:t>
      </w:r>
      <w:r w:rsidR="00246686">
        <w:rPr>
          <w:rFonts w:cs="Arial"/>
        </w:rPr>
        <w:t>.</w:t>
      </w:r>
    </w:p>
    <w:p w14:paraId="544FF5E8" w14:textId="77777777" w:rsidR="009D32AE" w:rsidRDefault="009D32AE" w:rsidP="00F97DC5">
      <w:pPr>
        <w:jc w:val="both"/>
      </w:pPr>
    </w:p>
    <w:p w14:paraId="1A999755" w14:textId="2CCAE4E6" w:rsidR="008D16E2" w:rsidRDefault="00DA2AC2" w:rsidP="00F97DC5">
      <w:pPr>
        <w:jc w:val="both"/>
      </w:pPr>
      <w:r>
        <w:t>Les prix peuvent être modifiés</w:t>
      </w:r>
      <w:r w:rsidR="00936293">
        <w:t>,</w:t>
      </w:r>
      <w:r>
        <w:t xml:space="preserve"> </w:t>
      </w:r>
      <w:r w:rsidR="00B6542A">
        <w:t xml:space="preserve">le cas échéant, </w:t>
      </w:r>
      <w:r w:rsidR="00957EAD">
        <w:t xml:space="preserve">conformément aux conditions et modalités </w:t>
      </w:r>
      <w:r>
        <w:t>indiqué</w:t>
      </w:r>
      <w:r w:rsidR="00957EAD">
        <w:t>e</w:t>
      </w:r>
      <w:r>
        <w:t>s dans le Contrat</w:t>
      </w:r>
      <w:r w:rsidR="006031B1">
        <w:t xml:space="preserve"> concerné</w:t>
      </w:r>
      <w:r>
        <w:t>.</w:t>
      </w:r>
      <w:r w:rsidR="00317F84">
        <w:t xml:space="preserve"> En tout état de cause, les stipulations de l’article 1195 du Code civil ne seront pas applicables à l’Accord</w:t>
      </w:r>
      <w:r w:rsidR="005D4BE4">
        <w:t>-</w:t>
      </w:r>
      <w:r w:rsidR="00317F84">
        <w:t>cadre et au</w:t>
      </w:r>
      <w:r w:rsidR="00251D2B">
        <w:t>x</w:t>
      </w:r>
      <w:r w:rsidR="006F55E5">
        <w:t xml:space="preserve"> </w:t>
      </w:r>
      <w:r w:rsidR="00317F84">
        <w:t>Contrat</w:t>
      </w:r>
      <w:r w:rsidR="00251D2B">
        <w:t>s</w:t>
      </w:r>
      <w:r w:rsidR="00317F84">
        <w:t>.</w:t>
      </w:r>
    </w:p>
    <w:p w14:paraId="4BB9188F" w14:textId="77777777" w:rsidR="001703EB" w:rsidRDefault="001703EB">
      <w:pPr>
        <w:rPr>
          <w:rFonts w:cs="Arial"/>
          <w:bCs/>
          <w:color w:val="FF6600"/>
          <w:kern w:val="32"/>
          <w:sz w:val="36"/>
          <w:szCs w:val="36"/>
        </w:rPr>
      </w:pPr>
      <w:bookmarkStart w:id="33" w:name="_Toc485288061"/>
      <w:bookmarkStart w:id="34" w:name="_Toc77057029"/>
      <w:r>
        <w:br w:type="page"/>
      </w:r>
    </w:p>
    <w:p w14:paraId="29725A96" w14:textId="7507EA6C" w:rsidR="00E67CF6" w:rsidRPr="001443F1" w:rsidRDefault="00BC198B" w:rsidP="00394927">
      <w:pPr>
        <w:pStyle w:val="Titre1"/>
        <w:spacing w:before="480"/>
        <w:ind w:left="431" w:hanging="431"/>
      </w:pPr>
      <w:proofErr w:type="gramStart"/>
      <w:r w:rsidRPr="003E7BF8">
        <w:lastRenderedPageBreak/>
        <w:t>f</w:t>
      </w:r>
      <w:r w:rsidR="00E67CF6" w:rsidRPr="00BD500B">
        <w:t>actu</w:t>
      </w:r>
      <w:r w:rsidR="00B6467B" w:rsidRPr="00BD500B">
        <w:t>ration</w:t>
      </w:r>
      <w:proofErr w:type="gramEnd"/>
      <w:r w:rsidR="00B6467B" w:rsidRPr="00BD500B">
        <w:t xml:space="preserve"> </w:t>
      </w:r>
      <w:r w:rsidR="00C45D79" w:rsidRPr="00F97DC5">
        <w:t>et paiement</w:t>
      </w:r>
      <w:bookmarkEnd w:id="33"/>
      <w:bookmarkEnd w:id="34"/>
    </w:p>
    <w:p w14:paraId="2309FA1F" w14:textId="77777777" w:rsidR="003A0B32" w:rsidRPr="003A0B32" w:rsidRDefault="003A0B32" w:rsidP="00936293"/>
    <w:p w14:paraId="50CD31A1" w14:textId="77777777" w:rsidR="00E454F3" w:rsidRPr="00EA0C6D" w:rsidRDefault="00461F40" w:rsidP="00F97DC5">
      <w:pPr>
        <w:pStyle w:val="Titre2"/>
        <w:keepLines/>
        <w:spacing w:before="0"/>
      </w:pPr>
      <w:bookmarkStart w:id="35" w:name="_Ref297308619"/>
      <w:bookmarkStart w:id="36" w:name="_Toc485288062"/>
      <w:bookmarkStart w:id="37" w:name="_Toc77057030"/>
      <w:proofErr w:type="gramStart"/>
      <w:r>
        <w:t>p</w:t>
      </w:r>
      <w:r w:rsidR="00E454F3" w:rsidRPr="00EA0C6D">
        <w:t>rincipes</w:t>
      </w:r>
      <w:bookmarkEnd w:id="35"/>
      <w:bookmarkEnd w:id="36"/>
      <w:bookmarkEnd w:id="37"/>
      <w:proofErr w:type="gramEnd"/>
    </w:p>
    <w:p w14:paraId="6AF5DA6F" w14:textId="77777777" w:rsidR="00936293" w:rsidRDefault="00936293" w:rsidP="00F97DC5">
      <w:pPr>
        <w:jc w:val="both"/>
        <w:rPr>
          <w:rFonts w:cs="Arial"/>
          <w:szCs w:val="20"/>
        </w:rPr>
      </w:pPr>
    </w:p>
    <w:p w14:paraId="74C9B235" w14:textId="29F84B98" w:rsidR="00827F81" w:rsidRDefault="003A0B32" w:rsidP="00F97DC5">
      <w:pPr>
        <w:jc w:val="both"/>
        <w:rPr>
          <w:rFonts w:cs="Arial"/>
          <w:szCs w:val="20"/>
        </w:rPr>
      </w:pPr>
      <w:r w:rsidRPr="003A0B32">
        <w:rPr>
          <w:rFonts w:cs="Arial"/>
          <w:szCs w:val="20"/>
        </w:rPr>
        <w:t>Les sommes dues au titre d</w:t>
      </w:r>
      <w:r w:rsidR="00662261">
        <w:rPr>
          <w:rFonts w:cs="Arial"/>
          <w:szCs w:val="20"/>
        </w:rPr>
        <w:t xml:space="preserve">e la fourniture </w:t>
      </w:r>
      <w:r w:rsidR="001A5630">
        <w:rPr>
          <w:rFonts w:cs="Arial"/>
          <w:szCs w:val="20"/>
        </w:rPr>
        <w:t>d</w:t>
      </w:r>
      <w:r w:rsidR="002D03C3">
        <w:rPr>
          <w:rFonts w:cs="Arial"/>
          <w:szCs w:val="20"/>
        </w:rPr>
        <w:t xml:space="preserve">’une </w:t>
      </w:r>
      <w:r w:rsidR="00662261">
        <w:rPr>
          <w:rFonts w:cs="Arial"/>
          <w:szCs w:val="20"/>
        </w:rPr>
        <w:t>Offre</w:t>
      </w:r>
      <w:r w:rsidRPr="003A0B32">
        <w:rPr>
          <w:rFonts w:cs="Arial"/>
          <w:szCs w:val="20"/>
        </w:rPr>
        <w:t xml:space="preserve"> font l'objet de factures spécifiques adressées par </w:t>
      </w:r>
      <w:r w:rsidR="00493C19">
        <w:t>l’Opérateur d’Immeuble</w:t>
      </w:r>
      <w:r w:rsidR="00493C19" w:rsidRPr="00493C19" w:rsidDel="00493C19">
        <w:rPr>
          <w:rFonts w:cs="Arial"/>
          <w:szCs w:val="20"/>
        </w:rPr>
        <w:t xml:space="preserve"> </w:t>
      </w:r>
      <w:r w:rsidR="00CA6B49">
        <w:rPr>
          <w:rFonts w:cs="Arial"/>
          <w:szCs w:val="20"/>
        </w:rPr>
        <w:t>à l’Opérateur</w:t>
      </w:r>
      <w:r w:rsidR="00A359E9">
        <w:rPr>
          <w:rFonts w:cs="Arial"/>
          <w:szCs w:val="20"/>
        </w:rPr>
        <w:t>, sauf dispositions particulières au</w:t>
      </w:r>
      <w:r w:rsidR="001A5630">
        <w:rPr>
          <w:rFonts w:cs="Arial"/>
          <w:szCs w:val="20"/>
        </w:rPr>
        <w:t>x</w:t>
      </w:r>
      <w:r w:rsidR="00A359E9">
        <w:rPr>
          <w:rFonts w:cs="Arial"/>
          <w:szCs w:val="20"/>
        </w:rPr>
        <w:t xml:space="preserve"> Contrat</w:t>
      </w:r>
      <w:r w:rsidR="001A5630">
        <w:rPr>
          <w:rFonts w:cs="Arial"/>
          <w:szCs w:val="20"/>
        </w:rPr>
        <w:t>s concernés</w:t>
      </w:r>
      <w:r w:rsidRPr="003A0B32">
        <w:rPr>
          <w:rFonts w:cs="Arial"/>
          <w:szCs w:val="20"/>
        </w:rPr>
        <w:t>.</w:t>
      </w:r>
    </w:p>
    <w:p w14:paraId="78C68C05" w14:textId="77777777" w:rsidR="00827F81" w:rsidRDefault="00827F81" w:rsidP="00F97DC5">
      <w:pPr>
        <w:jc w:val="both"/>
        <w:rPr>
          <w:rFonts w:cs="Arial"/>
          <w:szCs w:val="20"/>
        </w:rPr>
      </w:pPr>
    </w:p>
    <w:p w14:paraId="73F683E4" w14:textId="32A6E4FD" w:rsidR="00F51A22" w:rsidRPr="003A0B32" w:rsidRDefault="00A23AA4" w:rsidP="00F97DC5">
      <w:pPr>
        <w:jc w:val="both"/>
        <w:rPr>
          <w:rFonts w:cs="Arial"/>
          <w:szCs w:val="20"/>
        </w:rPr>
      </w:pPr>
      <w:r>
        <w:rPr>
          <w:rFonts w:cs="Arial"/>
          <w:szCs w:val="20"/>
        </w:rPr>
        <w:t>L</w:t>
      </w:r>
      <w:r w:rsidR="00D43F39">
        <w:rPr>
          <w:rFonts w:cs="Arial"/>
          <w:szCs w:val="20"/>
        </w:rPr>
        <w:t xml:space="preserve">es modalités de facturation </w:t>
      </w:r>
      <w:r w:rsidR="00662261">
        <w:rPr>
          <w:rFonts w:cs="Arial"/>
          <w:szCs w:val="20"/>
        </w:rPr>
        <w:t xml:space="preserve">afférentes à </w:t>
      </w:r>
      <w:r w:rsidR="006C16CD">
        <w:rPr>
          <w:rFonts w:cs="Arial"/>
          <w:szCs w:val="20"/>
        </w:rPr>
        <w:t xml:space="preserve">une Offre </w:t>
      </w:r>
      <w:r w:rsidR="00D43F39">
        <w:rPr>
          <w:rFonts w:cs="Arial"/>
          <w:szCs w:val="20"/>
        </w:rPr>
        <w:t>sont</w:t>
      </w:r>
      <w:r w:rsidR="00662261">
        <w:rPr>
          <w:rFonts w:cs="Arial"/>
          <w:szCs w:val="20"/>
        </w:rPr>
        <w:t xml:space="preserve"> précisé</w:t>
      </w:r>
      <w:r w:rsidR="007E2B89">
        <w:rPr>
          <w:rFonts w:cs="Arial"/>
          <w:szCs w:val="20"/>
        </w:rPr>
        <w:t>e</w:t>
      </w:r>
      <w:r w:rsidR="00D43F39">
        <w:rPr>
          <w:rFonts w:cs="Arial"/>
          <w:szCs w:val="20"/>
        </w:rPr>
        <w:t>s</w:t>
      </w:r>
      <w:r w:rsidR="00662261">
        <w:rPr>
          <w:rFonts w:cs="Arial"/>
          <w:szCs w:val="20"/>
        </w:rPr>
        <w:t xml:space="preserve"> dans le Contrat applicable</w:t>
      </w:r>
      <w:r w:rsidR="00502414">
        <w:rPr>
          <w:rFonts w:cs="Arial"/>
          <w:szCs w:val="20"/>
        </w:rPr>
        <w:t>.</w:t>
      </w:r>
      <w:r w:rsidR="00F51A22">
        <w:rPr>
          <w:rFonts w:cs="Arial"/>
          <w:szCs w:val="20"/>
        </w:rPr>
        <w:t xml:space="preserve"> </w:t>
      </w:r>
    </w:p>
    <w:p w14:paraId="532EA735" w14:textId="77777777" w:rsidR="00C45D79" w:rsidRDefault="00C45D79" w:rsidP="00F97DC5">
      <w:pPr>
        <w:jc w:val="both"/>
        <w:rPr>
          <w:rFonts w:cs="Arial"/>
          <w:bCs/>
          <w:sz w:val="24"/>
          <w:szCs w:val="26"/>
        </w:rPr>
      </w:pPr>
      <w:bookmarkStart w:id="38" w:name="_Toc398202472"/>
    </w:p>
    <w:p w14:paraId="3FD16CF4" w14:textId="77777777" w:rsidR="004103A3" w:rsidRPr="00791607" w:rsidRDefault="004103A3" w:rsidP="004103A3">
      <w:pPr>
        <w:pStyle w:val="Titre2"/>
      </w:pPr>
      <w:bookmarkStart w:id="39" w:name="_Toc485288063"/>
      <w:bookmarkStart w:id="40" w:name="_Toc77057031"/>
      <w:proofErr w:type="gramStart"/>
      <w:r w:rsidRPr="00791607">
        <w:t>principes</w:t>
      </w:r>
      <w:proofErr w:type="gramEnd"/>
      <w:r w:rsidRPr="00791607">
        <w:t xml:space="preserve"> de paiement des factures</w:t>
      </w:r>
      <w:bookmarkEnd w:id="39"/>
      <w:bookmarkEnd w:id="40"/>
    </w:p>
    <w:p w14:paraId="604D982B" w14:textId="77777777" w:rsidR="004103A3" w:rsidRDefault="004103A3" w:rsidP="004103A3">
      <w:pPr>
        <w:pStyle w:val="Normal2"/>
      </w:pPr>
    </w:p>
    <w:p w14:paraId="1BD3870F" w14:textId="77777777" w:rsidR="004103A3" w:rsidRDefault="004103A3" w:rsidP="004103A3">
      <w:pPr>
        <w:pStyle w:val="Normal2"/>
      </w:pPr>
      <w:r>
        <w:t>L</w:t>
      </w:r>
      <w:r w:rsidRPr="007E2B89">
        <w:t>e</w:t>
      </w:r>
      <w:r>
        <w:t>s</w:t>
      </w:r>
      <w:r w:rsidRPr="007E2B89">
        <w:t xml:space="preserve"> </w:t>
      </w:r>
      <w:r>
        <w:t xml:space="preserve">sommes facturées sont payables dans un délai </w:t>
      </w:r>
      <w:r w:rsidR="00F51A22">
        <w:t>de 30 jours</w:t>
      </w:r>
      <w:r w:rsidR="00F437B4">
        <w:t xml:space="preserve"> calendaires</w:t>
      </w:r>
      <w:r w:rsidR="00F51A22">
        <w:t xml:space="preserve"> </w:t>
      </w:r>
      <w:r>
        <w:t xml:space="preserve">à compter de la date d’établissement de la facture. </w:t>
      </w:r>
    </w:p>
    <w:p w14:paraId="1CF11155" w14:textId="77777777" w:rsidR="004103A3" w:rsidRPr="00791607" w:rsidRDefault="004103A3" w:rsidP="004103A3">
      <w:pPr>
        <w:pStyle w:val="Normal2"/>
      </w:pPr>
    </w:p>
    <w:p w14:paraId="6732BD46" w14:textId="7E585A69" w:rsidR="004103A3" w:rsidRDefault="00F752E6" w:rsidP="004103A3">
      <w:pPr>
        <w:pStyle w:val="Normal2"/>
      </w:pPr>
      <w:r>
        <w:t xml:space="preserve">L’Opérateur d’Immeuble </w:t>
      </w:r>
      <w:r w:rsidR="004103A3" w:rsidRPr="004A46F5">
        <w:t>ne pratique pas d'escompte sur le paiement anticipé de ses factures.</w:t>
      </w:r>
    </w:p>
    <w:p w14:paraId="209406A4" w14:textId="77777777" w:rsidR="004103A3" w:rsidRDefault="004103A3" w:rsidP="004103A3">
      <w:pPr>
        <w:pStyle w:val="Normal2"/>
      </w:pPr>
    </w:p>
    <w:p w14:paraId="69CF7DBE" w14:textId="2B90A4CE" w:rsidR="004103A3" w:rsidRPr="004A46F5" w:rsidRDefault="004103A3" w:rsidP="004103A3">
      <w:pPr>
        <w:pStyle w:val="Normal2"/>
      </w:pPr>
      <w:r>
        <w:t xml:space="preserve">Les adresses d’envoi des factures et de réception des paiements de chacune des Parties sont précisées dans le </w:t>
      </w:r>
      <w:r w:rsidR="001A5630">
        <w:t>C</w:t>
      </w:r>
      <w:r>
        <w:t>ontrat applicable.</w:t>
      </w:r>
    </w:p>
    <w:p w14:paraId="5817DCC1" w14:textId="77777777" w:rsidR="004103A3" w:rsidRPr="004A46F5" w:rsidRDefault="004103A3" w:rsidP="004103A3">
      <w:pPr>
        <w:jc w:val="both"/>
        <w:rPr>
          <w:bCs/>
        </w:rPr>
      </w:pPr>
    </w:p>
    <w:p w14:paraId="267CC62F" w14:textId="77777777" w:rsidR="004103A3" w:rsidRPr="002412BB" w:rsidRDefault="004103A3" w:rsidP="004103A3">
      <w:pPr>
        <w:pStyle w:val="Titre2"/>
        <w:spacing w:before="0"/>
        <w:jc w:val="both"/>
      </w:pPr>
      <w:bookmarkStart w:id="41" w:name="_Toc485288064"/>
      <w:bookmarkStart w:id="42" w:name="_Toc77057032"/>
      <w:proofErr w:type="gramStart"/>
      <w:r w:rsidRPr="002412BB">
        <w:t>moyens</w:t>
      </w:r>
      <w:proofErr w:type="gramEnd"/>
      <w:r w:rsidRPr="002412BB">
        <w:t xml:space="preserve"> de paiement</w:t>
      </w:r>
      <w:bookmarkEnd w:id="41"/>
      <w:bookmarkEnd w:id="42"/>
    </w:p>
    <w:p w14:paraId="1BCBCC66" w14:textId="77777777" w:rsidR="004103A3" w:rsidRPr="00DC1770" w:rsidRDefault="004103A3" w:rsidP="004103A3">
      <w:pPr>
        <w:pStyle w:val="Normal2"/>
      </w:pPr>
    </w:p>
    <w:p w14:paraId="746D17EE" w14:textId="63440E75" w:rsidR="004103A3" w:rsidRPr="00DE43AE" w:rsidRDefault="004103A3" w:rsidP="004103A3">
      <w:pPr>
        <w:pStyle w:val="Normal2"/>
      </w:pPr>
      <w:r w:rsidRPr="00DE43AE">
        <w:t xml:space="preserve">Le paiement </w:t>
      </w:r>
      <w:r w:rsidR="00A12B63">
        <w:t xml:space="preserve">des factures </w:t>
      </w:r>
      <w:r w:rsidRPr="00DE43AE">
        <w:t>s’effectue par prélèvement automatique</w:t>
      </w:r>
      <w:r>
        <w:t xml:space="preserve"> (le formulaire est remis </w:t>
      </w:r>
      <w:r w:rsidR="00CA6B49">
        <w:t>à l’Opérateur</w:t>
      </w:r>
      <w:r>
        <w:t xml:space="preserve"> sur simple demande de sa part</w:t>
      </w:r>
      <w:r w:rsidR="00502414">
        <w:t>),</w:t>
      </w:r>
      <w:r w:rsidR="00A12B63">
        <w:t xml:space="preserve"> chèque bancaire ou postal</w:t>
      </w:r>
      <w:r w:rsidRPr="00DE43AE">
        <w:t xml:space="preserve"> ou </w:t>
      </w:r>
      <w:r w:rsidR="00A12B63">
        <w:t xml:space="preserve">par </w:t>
      </w:r>
      <w:r w:rsidRPr="00DE43AE">
        <w:t xml:space="preserve">virement </w:t>
      </w:r>
      <w:r w:rsidR="00A12B63">
        <w:t xml:space="preserve">sur le compte bancaire indiqué par </w:t>
      </w:r>
      <w:r w:rsidR="00F752E6">
        <w:t>l’Opérateur d’Immeuble</w:t>
      </w:r>
      <w:r w:rsidRPr="00DE43AE">
        <w:t>.</w:t>
      </w:r>
    </w:p>
    <w:p w14:paraId="183BEC1E" w14:textId="77777777" w:rsidR="00684DF0" w:rsidRDefault="00684DF0" w:rsidP="004103A3">
      <w:pPr>
        <w:pStyle w:val="Normal2"/>
      </w:pPr>
    </w:p>
    <w:p w14:paraId="4DDDE8AE" w14:textId="79FAFED6" w:rsidR="004103A3" w:rsidRPr="00006DC4" w:rsidRDefault="00CA6B49" w:rsidP="004103A3">
      <w:pPr>
        <w:pStyle w:val="Normal2"/>
      </w:pPr>
      <w:r>
        <w:t>L’Opérateur</w:t>
      </w:r>
      <w:r w:rsidR="004103A3" w:rsidRPr="00830706">
        <w:t xml:space="preserve"> s’engage à accompagner chaque paiement qu’il effectue d’un courrier, </w:t>
      </w:r>
      <w:r w:rsidR="002B341C">
        <w:t xml:space="preserve">le cas échéant </w:t>
      </w:r>
      <w:r w:rsidR="004103A3" w:rsidRPr="00830706">
        <w:t xml:space="preserve">électronique, détaillant l’affectation des sommes ainsi payées. A défaut, </w:t>
      </w:r>
      <w:r w:rsidR="00F752E6">
        <w:t xml:space="preserve">l’Opérateur d’Immeuble </w:t>
      </w:r>
      <w:r w:rsidR="004103A3" w:rsidRPr="00006DC4">
        <w:t>se réserve le droit d’affecter cette somme au paiement des factures</w:t>
      </w:r>
      <w:r w:rsidR="00840B77">
        <w:t xml:space="preserve"> </w:t>
      </w:r>
      <w:r w:rsidR="004103A3" w:rsidRPr="00006DC4">
        <w:t xml:space="preserve">les plus anciennes. </w:t>
      </w:r>
      <w:r w:rsidR="00F752E6">
        <w:t xml:space="preserve">L’Opérateur d’Immeuble </w:t>
      </w:r>
      <w:r w:rsidR="004103A3">
        <w:t>en informe</w:t>
      </w:r>
      <w:r w:rsidR="004103A3" w:rsidRPr="00006DC4">
        <w:t xml:space="preserve"> </w:t>
      </w:r>
      <w:r>
        <w:t>l’Opérateur</w:t>
      </w:r>
      <w:r w:rsidR="004103A3" w:rsidRPr="00006DC4">
        <w:t xml:space="preserve"> par courrier électronique.</w:t>
      </w:r>
    </w:p>
    <w:bookmarkEnd w:id="38"/>
    <w:p w14:paraId="55343460" w14:textId="77777777" w:rsidR="007B7C7E" w:rsidRPr="00683A44" w:rsidRDefault="007B7C7E" w:rsidP="00F97DC5">
      <w:pPr>
        <w:jc w:val="both"/>
      </w:pPr>
    </w:p>
    <w:p w14:paraId="4ECA268F" w14:textId="77777777" w:rsidR="00E454F3" w:rsidRPr="00683A44" w:rsidRDefault="00BC198B" w:rsidP="00F97DC5">
      <w:pPr>
        <w:pStyle w:val="Titre2"/>
        <w:spacing w:before="0"/>
        <w:jc w:val="both"/>
      </w:pPr>
      <w:bookmarkStart w:id="43" w:name="_Toc485288065"/>
      <w:bookmarkStart w:id="44" w:name="_Toc77057033"/>
      <w:proofErr w:type="gramStart"/>
      <w:r>
        <w:t>r</w:t>
      </w:r>
      <w:r w:rsidR="00E454F3" w:rsidRPr="00683A44">
        <w:t>éclamations</w:t>
      </w:r>
      <w:proofErr w:type="gramEnd"/>
      <w:r w:rsidR="00212319">
        <w:t xml:space="preserve"> sur factures</w:t>
      </w:r>
      <w:bookmarkEnd w:id="43"/>
      <w:bookmarkEnd w:id="44"/>
    </w:p>
    <w:p w14:paraId="3C361411" w14:textId="77777777" w:rsidR="00E454F3" w:rsidRPr="004D0F68" w:rsidRDefault="00E454F3" w:rsidP="00F97DC5">
      <w:pPr>
        <w:jc w:val="both"/>
      </w:pPr>
    </w:p>
    <w:p w14:paraId="01AC9B09" w14:textId="227F7389" w:rsidR="00E454F3" w:rsidRDefault="00E454F3" w:rsidP="00F97DC5">
      <w:pPr>
        <w:pStyle w:val="Normal2"/>
      </w:pPr>
      <w:r w:rsidRPr="004D0F68">
        <w:t xml:space="preserve">Toute réclamation, pour être recevable, est transmise </w:t>
      </w:r>
      <w:r w:rsidR="00CA6B49">
        <w:t xml:space="preserve">à </w:t>
      </w:r>
      <w:r w:rsidR="00F752E6">
        <w:t xml:space="preserve">l’Opérateur d’Immeuble </w:t>
      </w:r>
      <w:r w:rsidRPr="004D0F68">
        <w:t xml:space="preserve">par </w:t>
      </w:r>
      <w:r w:rsidR="00422493">
        <w:t>courrier électronique</w:t>
      </w:r>
      <w:r w:rsidRPr="004D0F68">
        <w:t xml:space="preserve"> à l’adresse indiquée sur la facture</w:t>
      </w:r>
      <w:r w:rsidRPr="003641BE">
        <w:t>.</w:t>
      </w:r>
    </w:p>
    <w:p w14:paraId="55C446FD" w14:textId="77777777" w:rsidR="0093774B" w:rsidRDefault="0093774B" w:rsidP="00F97DC5">
      <w:pPr>
        <w:pStyle w:val="Normal2"/>
      </w:pPr>
    </w:p>
    <w:p w14:paraId="65E443E2" w14:textId="0E801A3A" w:rsidR="00E454F3" w:rsidRPr="004D0F68" w:rsidRDefault="002805A7" w:rsidP="00F97DC5">
      <w:pPr>
        <w:pStyle w:val="Normal2"/>
      </w:pPr>
      <w:r>
        <w:t>Ce courrie</w:t>
      </w:r>
      <w:r w:rsidR="00422493">
        <w:t>l</w:t>
      </w:r>
      <w:r>
        <w:t xml:space="preserve"> précise</w:t>
      </w:r>
      <w:r w:rsidR="00E454F3" w:rsidRPr="004D0F68">
        <w:t xml:space="preserve"> la portée, la nature et les motifs de</w:t>
      </w:r>
      <w:r w:rsidR="00107C8B">
        <w:t xml:space="preserve"> la contestation, mentionne</w:t>
      </w:r>
      <w:r w:rsidR="00E454F3" w:rsidRPr="004D0F68">
        <w:t xml:space="preserve"> les références précises - date et numéro - de </w:t>
      </w:r>
      <w:r w:rsidR="00107C8B">
        <w:t>la facture litigieuse et fournit</w:t>
      </w:r>
      <w:r w:rsidR="00E454F3" w:rsidRPr="004D0F68">
        <w:t xml:space="preserve"> tous documents justificatifs.</w:t>
      </w:r>
    </w:p>
    <w:p w14:paraId="010D1C22" w14:textId="77777777" w:rsidR="00E454F3" w:rsidRPr="004D0F68" w:rsidRDefault="00E454F3" w:rsidP="00F97DC5">
      <w:pPr>
        <w:pStyle w:val="Normal2"/>
      </w:pPr>
    </w:p>
    <w:p w14:paraId="6EFCEE75" w14:textId="77777777" w:rsidR="00E454F3" w:rsidRDefault="00E454F3" w:rsidP="000D3B43">
      <w:pPr>
        <w:pStyle w:val="Normal2"/>
      </w:pPr>
      <w:r w:rsidRPr="00791607">
        <w:t xml:space="preserve">Nonobstant l'émission d'une réclamation éventuelle, </w:t>
      </w:r>
      <w:r w:rsidR="00CA6B49">
        <w:t>l’Opérateur</w:t>
      </w:r>
      <w:r w:rsidR="002805A7">
        <w:t xml:space="preserve"> </w:t>
      </w:r>
      <w:r w:rsidRPr="00791607">
        <w:t xml:space="preserve">s’engage, en tout état de cause, à régler, dans le délai visé à l’article </w:t>
      </w:r>
      <w:r w:rsidR="00EF24F0">
        <w:t>« principes</w:t>
      </w:r>
      <w:r w:rsidR="003023E5">
        <w:t xml:space="preserve"> de paiement des factures</w:t>
      </w:r>
      <w:r w:rsidR="002805A7">
        <w:t>»</w:t>
      </w:r>
      <w:r w:rsidR="00A12F1F">
        <w:t xml:space="preserve"> des présentes</w:t>
      </w:r>
      <w:r w:rsidRPr="003470E6">
        <w:t xml:space="preserve"> les sommes correspondant aux montants non contestés.</w:t>
      </w:r>
    </w:p>
    <w:p w14:paraId="785501DA" w14:textId="77777777" w:rsidR="00212319" w:rsidRDefault="00212319" w:rsidP="000D3B43">
      <w:pPr>
        <w:pStyle w:val="Normal2"/>
      </w:pPr>
    </w:p>
    <w:p w14:paraId="7034FD9B" w14:textId="656B0413" w:rsidR="00212319" w:rsidRPr="003470E6" w:rsidRDefault="00212319" w:rsidP="000D3B43">
      <w:pPr>
        <w:pStyle w:val="Normal2"/>
      </w:pPr>
      <w:r>
        <w:t xml:space="preserve">Si la contestation est reçue par </w:t>
      </w:r>
      <w:r w:rsidR="00F752E6">
        <w:t xml:space="preserve">l’Opérateur d’Immeuble </w:t>
      </w:r>
      <w:r w:rsidR="002A66B3">
        <w:t>avant l’échéance de paiement de ladite facture</w:t>
      </w:r>
      <w:r>
        <w:t xml:space="preserve">, alors cette contestation est suspensive du paiement des montants contestés. Si la contestation est transmise </w:t>
      </w:r>
      <w:r w:rsidR="00CA6B49">
        <w:t xml:space="preserve">à </w:t>
      </w:r>
      <w:r w:rsidR="00F752E6">
        <w:t xml:space="preserve">l’Opérateur d’Immeuble </w:t>
      </w:r>
      <w:r w:rsidR="002A66B3">
        <w:t>après l’échéance de ladite facture</w:t>
      </w:r>
      <w:r>
        <w:t xml:space="preserve">, cette contestation </w:t>
      </w:r>
      <w:r w:rsidR="009B6E2E">
        <w:t xml:space="preserve">n’est </w:t>
      </w:r>
      <w:r>
        <w:t xml:space="preserve">pas suspensive du paiement des montants contestés et les pénalités applicables en cas de défaut de paiement à la date d’échéance de la facture s’appliquent de plein droit dans le cas où la réclamation serait rejetée par </w:t>
      </w:r>
      <w:r w:rsidR="00F752E6">
        <w:t>l’Opérateur d’Immeuble</w:t>
      </w:r>
      <w:r>
        <w:t>.</w:t>
      </w:r>
    </w:p>
    <w:p w14:paraId="3BF2156D" w14:textId="77777777" w:rsidR="00E454F3" w:rsidRPr="003470E6" w:rsidRDefault="00E454F3" w:rsidP="003E7BF8">
      <w:pPr>
        <w:pStyle w:val="Normal2"/>
      </w:pPr>
    </w:p>
    <w:p w14:paraId="512CC2A6" w14:textId="637AD32C" w:rsidR="00E454F3" w:rsidRPr="003470E6" w:rsidRDefault="00F752E6" w:rsidP="001443F1">
      <w:pPr>
        <w:pStyle w:val="Normal2"/>
      </w:pPr>
      <w:r>
        <w:t xml:space="preserve">L’Opérateur d’Immeuble </w:t>
      </w:r>
      <w:r w:rsidR="00E454F3" w:rsidRPr="003470E6">
        <w:t xml:space="preserve">s’engage à répondre à la réclamation par </w:t>
      </w:r>
      <w:r w:rsidR="00422493">
        <w:t>écrit</w:t>
      </w:r>
      <w:r w:rsidR="00E454F3" w:rsidRPr="003641BE">
        <w:t>.</w:t>
      </w:r>
      <w:r w:rsidR="00E454F3" w:rsidRPr="003470E6">
        <w:t xml:space="preserve"> </w:t>
      </w:r>
    </w:p>
    <w:p w14:paraId="615C7BD0" w14:textId="01F770F5" w:rsidR="0002578B" w:rsidRDefault="0002578B">
      <w:pPr>
        <w:rPr>
          <w:rFonts w:cs="Arial"/>
          <w:color w:val="000000"/>
          <w:szCs w:val="20"/>
        </w:rPr>
      </w:pPr>
    </w:p>
    <w:p w14:paraId="47C09FEB" w14:textId="77777777" w:rsidR="001703EB" w:rsidRDefault="001703EB">
      <w:pPr>
        <w:rPr>
          <w:rFonts w:cs="Arial"/>
          <w:color w:val="000000"/>
          <w:szCs w:val="20"/>
        </w:rPr>
      </w:pPr>
      <w:r>
        <w:br w:type="page"/>
      </w:r>
    </w:p>
    <w:p w14:paraId="18DAC8EF" w14:textId="6BD0E3D0" w:rsidR="00E454F3" w:rsidRPr="003470E6" w:rsidRDefault="00E454F3" w:rsidP="000D3B43">
      <w:pPr>
        <w:pStyle w:val="Normal2"/>
      </w:pPr>
      <w:r w:rsidRPr="003470E6">
        <w:lastRenderedPageBreak/>
        <w:t xml:space="preserve">En cas de rejet de la réclamation, </w:t>
      </w:r>
      <w:r w:rsidR="00F752E6">
        <w:t xml:space="preserve">l’Opérateur d’Immeuble </w:t>
      </w:r>
      <w:r w:rsidR="0057082F" w:rsidRPr="003470E6">
        <w:t xml:space="preserve">fournit </w:t>
      </w:r>
      <w:r w:rsidR="00CA6B49">
        <w:t>à l’Opérateur</w:t>
      </w:r>
      <w:r w:rsidR="0057082F" w:rsidRPr="003470E6">
        <w:t xml:space="preserve"> </w:t>
      </w:r>
      <w:r w:rsidRPr="003470E6">
        <w:t>une réponse motivée comportant tout justificatif nécessaire. Les montants deviennent immédiatement exigibles à compter de la réception de la décision de rejet qui vaut mise en demeure dans la mesure où la date d’échéance</w:t>
      </w:r>
      <w:r w:rsidR="00107C8B">
        <w:t xml:space="preserve"> de paiement</w:t>
      </w:r>
      <w:r w:rsidRPr="003470E6">
        <w:t xml:space="preserve"> serait dépassée au jour de la réponse </w:t>
      </w:r>
      <w:r w:rsidR="0097354B">
        <w:t xml:space="preserve">de </w:t>
      </w:r>
      <w:r w:rsidR="00F752E6">
        <w:t>l’Opérateur d’Immeuble</w:t>
      </w:r>
      <w:r w:rsidRPr="003470E6">
        <w:t xml:space="preserve">. </w:t>
      </w:r>
    </w:p>
    <w:p w14:paraId="1C5B287B" w14:textId="77777777" w:rsidR="00E454F3" w:rsidRPr="003470E6" w:rsidRDefault="00E454F3" w:rsidP="000D3B43">
      <w:pPr>
        <w:pStyle w:val="Normal2"/>
      </w:pPr>
    </w:p>
    <w:p w14:paraId="7F8B15E7" w14:textId="7B3B7249" w:rsidR="00E454F3" w:rsidRDefault="00E454F3" w:rsidP="007672E6">
      <w:pPr>
        <w:autoSpaceDE w:val="0"/>
        <w:autoSpaceDN w:val="0"/>
        <w:adjustRightInd w:val="0"/>
        <w:spacing w:before="120" w:after="100"/>
        <w:jc w:val="both"/>
      </w:pPr>
      <w:r w:rsidRPr="003470E6">
        <w:t xml:space="preserve">Dans l’hypothèse où les montants contestés devenus exigibles ne seraient pas réglés dans le </w:t>
      </w:r>
      <w:r w:rsidR="00107C8B">
        <w:t>délai visé à l’article « principes de paiement des factures » des présentes</w:t>
      </w:r>
      <w:r w:rsidR="003911C2" w:rsidRPr="003470E6">
        <w:t>,</w:t>
      </w:r>
      <w:r w:rsidRPr="003470E6">
        <w:t xml:space="preserve"> des pénalités</w:t>
      </w:r>
      <w:r w:rsidR="00023BB4">
        <w:t xml:space="preserve"> et frais de recouvrement</w:t>
      </w:r>
      <w:r w:rsidRPr="003470E6">
        <w:t xml:space="preserve"> sont applicables</w:t>
      </w:r>
      <w:r w:rsidR="007672E6">
        <w:t xml:space="preserve"> </w:t>
      </w:r>
      <w:r w:rsidRPr="003470E6">
        <w:t xml:space="preserve">par </w:t>
      </w:r>
      <w:r w:rsidR="00F752E6">
        <w:t xml:space="preserve">l’Opérateur d’Immeuble </w:t>
      </w:r>
      <w:r w:rsidRPr="003470E6">
        <w:t>dans les</w:t>
      </w:r>
      <w:r w:rsidR="003911C2" w:rsidRPr="003470E6">
        <w:t xml:space="preserve"> conditions définies à l’article </w:t>
      </w:r>
      <w:r w:rsidR="00023BB4">
        <w:t>« </w:t>
      </w:r>
      <w:r w:rsidR="00212319">
        <w:t xml:space="preserve">conséquences du </w:t>
      </w:r>
      <w:r w:rsidR="00023BB4">
        <w:t>défaut de paiement des factures</w:t>
      </w:r>
      <w:r w:rsidR="00C45D79">
        <w:t> »</w:t>
      </w:r>
      <w:r w:rsidR="00023BB4">
        <w:t xml:space="preserve"> des présentes</w:t>
      </w:r>
      <w:r w:rsidRPr="003470E6">
        <w:t>.</w:t>
      </w:r>
    </w:p>
    <w:p w14:paraId="02FBF94F" w14:textId="77777777" w:rsidR="002B341C" w:rsidRPr="003470E6" w:rsidRDefault="002B341C" w:rsidP="0050782F">
      <w:pPr>
        <w:pStyle w:val="Normal2"/>
      </w:pPr>
    </w:p>
    <w:p w14:paraId="15D446EA" w14:textId="414F7B18" w:rsidR="00777EEB" w:rsidRDefault="00E454F3" w:rsidP="00BD500B">
      <w:pPr>
        <w:pStyle w:val="Normal2"/>
      </w:pPr>
      <w:r w:rsidRPr="003470E6">
        <w:t xml:space="preserve">En cas de rejet de la réclamation, </w:t>
      </w:r>
      <w:r w:rsidR="00CA6B49">
        <w:t>l’Opérateur</w:t>
      </w:r>
      <w:r w:rsidRPr="003470E6">
        <w:t xml:space="preserve"> ne </w:t>
      </w:r>
      <w:r w:rsidR="00107C8B">
        <w:t xml:space="preserve">peut </w:t>
      </w:r>
      <w:r w:rsidRPr="003470E6">
        <w:t xml:space="preserve">effectuer de retenue sur les factures émises par </w:t>
      </w:r>
      <w:r w:rsidR="00F752E6">
        <w:t xml:space="preserve">l’Opérateur d’Immeuble </w:t>
      </w:r>
      <w:r w:rsidRPr="003470E6">
        <w:t>postérieurement au rejet de la réclamation sus évoquée.</w:t>
      </w:r>
    </w:p>
    <w:p w14:paraId="0BB14C90" w14:textId="77777777" w:rsidR="00962577" w:rsidRPr="003470E6" w:rsidRDefault="00962577" w:rsidP="003E7BF8">
      <w:pPr>
        <w:pStyle w:val="Normal2"/>
      </w:pPr>
    </w:p>
    <w:p w14:paraId="2BD2E3B7" w14:textId="77777777" w:rsidR="00E47CD6" w:rsidRPr="003470E6" w:rsidRDefault="007E2B89" w:rsidP="00F97DC5">
      <w:pPr>
        <w:pStyle w:val="Style1"/>
        <w:keepLines/>
        <w:spacing w:before="0"/>
        <w:jc w:val="both"/>
        <w:rPr>
          <w:lang w:val="fr-FR"/>
        </w:rPr>
      </w:pPr>
      <w:bookmarkStart w:id="45" w:name="_Toc420059818"/>
      <w:bookmarkStart w:id="46" w:name="_Toc420059819"/>
      <w:bookmarkStart w:id="47" w:name="_Toc420059820"/>
      <w:bookmarkStart w:id="48" w:name="_Toc420059821"/>
      <w:bookmarkStart w:id="49" w:name="_Toc420059822"/>
      <w:bookmarkStart w:id="50" w:name="_Toc420059823"/>
      <w:bookmarkStart w:id="51" w:name="_Toc420059825"/>
      <w:bookmarkStart w:id="52" w:name="_Toc420059826"/>
      <w:bookmarkStart w:id="53" w:name="_Toc420059827"/>
      <w:bookmarkStart w:id="54" w:name="_Toc420059828"/>
      <w:bookmarkStart w:id="55" w:name="_Toc420059829"/>
      <w:bookmarkStart w:id="56" w:name="_Toc420059830"/>
      <w:bookmarkStart w:id="57" w:name="_Toc420059831"/>
      <w:bookmarkStart w:id="58" w:name="_Toc420059832"/>
      <w:bookmarkStart w:id="59" w:name="_Toc420059833"/>
      <w:bookmarkStart w:id="60" w:name="_Toc420059834"/>
      <w:bookmarkStart w:id="61" w:name="_Toc420059835"/>
      <w:bookmarkStart w:id="62" w:name="_Toc420059837"/>
      <w:bookmarkStart w:id="63" w:name="_Toc420059839"/>
      <w:bookmarkStart w:id="64" w:name="_Toc420059841"/>
      <w:bookmarkStart w:id="65" w:name="_Toc21871434"/>
      <w:bookmarkStart w:id="66" w:name="_Toc154306184"/>
      <w:bookmarkStart w:id="67" w:name="_Ref252204239"/>
      <w:bookmarkStart w:id="68" w:name="_Ref252204242"/>
      <w:bookmarkStart w:id="69" w:name="_Ref254966620"/>
      <w:bookmarkStart w:id="70" w:name="_Toc280801484"/>
      <w:bookmarkStart w:id="71" w:name="_Toc286175094"/>
      <w:bookmarkStart w:id="72" w:name="_Ref298758411"/>
      <w:bookmarkStart w:id="73" w:name="_Ref298763849"/>
      <w:bookmarkStart w:id="74" w:name="_Toc485288066"/>
      <w:bookmarkStart w:id="75" w:name="_Toc7705703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lang w:val="fr-FR"/>
        </w:rPr>
        <w:t>c</w:t>
      </w:r>
      <w:r w:rsidR="00212319">
        <w:rPr>
          <w:lang w:val="fr-FR"/>
        </w:rPr>
        <w:t xml:space="preserve">onséquences du </w:t>
      </w:r>
      <w:r w:rsidR="00E47CD6" w:rsidRPr="003470E6">
        <w:rPr>
          <w:lang w:val="fr-FR"/>
        </w:rPr>
        <w:t>défaut de paiement des factures</w:t>
      </w:r>
      <w:bookmarkEnd w:id="65"/>
      <w:bookmarkEnd w:id="66"/>
      <w:bookmarkEnd w:id="67"/>
      <w:bookmarkEnd w:id="68"/>
      <w:bookmarkEnd w:id="69"/>
      <w:bookmarkEnd w:id="70"/>
      <w:bookmarkEnd w:id="71"/>
      <w:bookmarkEnd w:id="72"/>
      <w:bookmarkEnd w:id="73"/>
      <w:bookmarkEnd w:id="74"/>
      <w:bookmarkEnd w:id="75"/>
    </w:p>
    <w:p w14:paraId="5476AE2F" w14:textId="77777777" w:rsidR="00E47CD6" w:rsidRPr="00F97DC5" w:rsidRDefault="00E47CD6" w:rsidP="00F97DC5">
      <w:pPr>
        <w:pStyle w:val="Normal2"/>
      </w:pPr>
      <w:bookmarkStart w:id="76" w:name="_Toc154306185"/>
    </w:p>
    <w:p w14:paraId="68051E95" w14:textId="77777777" w:rsidR="00E47CD6" w:rsidRPr="003470E6" w:rsidRDefault="00E47CD6" w:rsidP="00F97DC5">
      <w:pPr>
        <w:pStyle w:val="Style2"/>
        <w:keepLines/>
        <w:spacing w:before="0"/>
        <w:jc w:val="both"/>
        <w:rPr>
          <w:u w:val="single"/>
          <w:lang w:val="fr-FR"/>
        </w:rPr>
      </w:pPr>
      <w:bookmarkStart w:id="77" w:name="_Toc485288067"/>
      <w:bookmarkStart w:id="78" w:name="_Toc77057035"/>
      <w:bookmarkEnd w:id="76"/>
      <w:r w:rsidRPr="003470E6">
        <w:rPr>
          <w:lang w:val="fr-FR"/>
        </w:rPr>
        <w:t>principe</w:t>
      </w:r>
      <w:bookmarkEnd w:id="77"/>
      <w:bookmarkEnd w:id="78"/>
    </w:p>
    <w:p w14:paraId="27732E58" w14:textId="77777777" w:rsidR="007F4CED" w:rsidRDefault="007F4CED" w:rsidP="000D3B43">
      <w:pPr>
        <w:pStyle w:val="Normal2"/>
      </w:pPr>
    </w:p>
    <w:p w14:paraId="08C5B53F" w14:textId="1AF37FFC" w:rsidR="00E47CD6" w:rsidRPr="003470E6" w:rsidRDefault="00E47CD6" w:rsidP="000D3B43">
      <w:pPr>
        <w:pStyle w:val="Normal2"/>
      </w:pPr>
      <w:r w:rsidRPr="003470E6">
        <w:t>Tout défaut de paiement</w:t>
      </w:r>
      <w:r w:rsidR="007F4CED">
        <w:t xml:space="preserve"> </w:t>
      </w:r>
      <w:r w:rsidRPr="003470E6">
        <w:t>d’une facture à la date d’échéance, p</w:t>
      </w:r>
      <w:r w:rsidR="00B104AB">
        <w:t xml:space="preserve">eut </w:t>
      </w:r>
      <w:r w:rsidRPr="003470E6">
        <w:t xml:space="preserve">entraîner l’application par </w:t>
      </w:r>
      <w:r w:rsidR="00F752E6">
        <w:t xml:space="preserve">l’Opérateur d’Immeuble </w:t>
      </w:r>
      <w:r w:rsidRPr="003470E6">
        <w:t>de</w:t>
      </w:r>
      <w:r w:rsidR="00630F98" w:rsidRPr="003470E6">
        <w:t xml:space="preserve">s </w:t>
      </w:r>
      <w:r w:rsidR="00CD03D4" w:rsidRPr="003470E6">
        <w:t>article</w:t>
      </w:r>
      <w:r w:rsidR="00630F98" w:rsidRPr="003470E6">
        <w:t xml:space="preserve">s </w:t>
      </w:r>
      <w:r w:rsidR="00B104AB">
        <w:t>« pénalités et frais de recouvrement en cas de retard de paiement»</w:t>
      </w:r>
      <w:r w:rsidR="00785696">
        <w:t xml:space="preserve">, « évolution de la situation globale de l’Opérateur » et </w:t>
      </w:r>
      <w:r w:rsidR="00785696" w:rsidRPr="007D308B">
        <w:t>« suspension et résiliation</w:t>
      </w:r>
      <w:r w:rsidR="004B52BA">
        <w:t xml:space="preserve"> pour non-respect des obligations contractuelles </w:t>
      </w:r>
      <w:r w:rsidR="00785696" w:rsidRPr="007D308B">
        <w:t>»</w:t>
      </w:r>
      <w:r w:rsidR="00601D49">
        <w:t xml:space="preserve"> des présentes</w:t>
      </w:r>
      <w:r w:rsidRPr="007D308B">
        <w:t>.</w:t>
      </w:r>
    </w:p>
    <w:p w14:paraId="23C6EC1C" w14:textId="77777777" w:rsidR="00E47CD6" w:rsidRPr="003470E6" w:rsidRDefault="00E47CD6" w:rsidP="00F97DC5">
      <w:pPr>
        <w:pStyle w:val="Normal2"/>
      </w:pPr>
    </w:p>
    <w:p w14:paraId="215CA6D2" w14:textId="77777777" w:rsidR="00E47CD6" w:rsidRPr="003470E6" w:rsidRDefault="00E47CD6" w:rsidP="00F97DC5">
      <w:pPr>
        <w:pStyle w:val="Style2"/>
        <w:spacing w:before="0"/>
        <w:jc w:val="both"/>
        <w:rPr>
          <w:lang w:val="fr-FR"/>
        </w:rPr>
      </w:pPr>
      <w:bookmarkStart w:id="79" w:name="_Toc154306186"/>
      <w:bookmarkStart w:id="80" w:name="_Ref254171079"/>
      <w:bookmarkStart w:id="81" w:name="_Ref254966901"/>
      <w:bookmarkStart w:id="82" w:name="_Ref298758398"/>
      <w:bookmarkStart w:id="83" w:name="_Ref298759205"/>
      <w:bookmarkStart w:id="84" w:name="_Toc485288068"/>
      <w:bookmarkStart w:id="85" w:name="_Toc77057036"/>
      <w:r w:rsidRPr="003470E6">
        <w:rPr>
          <w:lang w:val="fr-FR"/>
        </w:rPr>
        <w:t xml:space="preserve">pénalités </w:t>
      </w:r>
      <w:r w:rsidR="00B0303F" w:rsidRPr="003470E6">
        <w:rPr>
          <w:lang w:val="fr-FR"/>
        </w:rPr>
        <w:t xml:space="preserve">et frais de recouvrement en cas de </w:t>
      </w:r>
      <w:r w:rsidRPr="003470E6">
        <w:rPr>
          <w:lang w:val="fr-FR"/>
        </w:rPr>
        <w:t>retard de paiement</w:t>
      </w:r>
      <w:bookmarkEnd w:id="79"/>
      <w:bookmarkEnd w:id="80"/>
      <w:bookmarkEnd w:id="81"/>
      <w:bookmarkEnd w:id="82"/>
      <w:bookmarkEnd w:id="83"/>
      <w:bookmarkEnd w:id="84"/>
      <w:bookmarkEnd w:id="85"/>
      <w:r w:rsidRPr="003470E6">
        <w:rPr>
          <w:lang w:val="fr-FR"/>
        </w:rPr>
        <w:t xml:space="preserve"> </w:t>
      </w:r>
    </w:p>
    <w:p w14:paraId="7A78860D" w14:textId="77777777" w:rsidR="00E47CD6" w:rsidRPr="00F97DC5" w:rsidRDefault="00E47CD6" w:rsidP="00F97DC5">
      <w:pPr>
        <w:pStyle w:val="Normal2"/>
      </w:pPr>
    </w:p>
    <w:p w14:paraId="7CBB90AA" w14:textId="77777777" w:rsidR="000F59F8" w:rsidRDefault="003635F2" w:rsidP="000D3B43">
      <w:pPr>
        <w:pStyle w:val="Normal2"/>
      </w:pPr>
      <w:r w:rsidRPr="00F97DC5">
        <w:t xml:space="preserve">En cas de défaut de paiement </w:t>
      </w:r>
      <w:r w:rsidR="00076D9D">
        <w:t>de l’Opérateur</w:t>
      </w:r>
      <w:r w:rsidRPr="00F97DC5">
        <w:t xml:space="preserve"> à la date d’exigibilité des factures, les sommes restant dues seront automatiquement majorées d’une pénalité </w:t>
      </w:r>
      <w:r w:rsidR="000F59F8" w:rsidRPr="00DF6200">
        <w:t>ca</w:t>
      </w:r>
      <w:r w:rsidR="000F59F8" w:rsidRPr="00D25A30">
        <w:t xml:space="preserve">lculée comme suit : </w:t>
      </w:r>
    </w:p>
    <w:p w14:paraId="6F9B58B2" w14:textId="77777777" w:rsidR="008B1360" w:rsidRPr="00D25A30" w:rsidRDefault="008B1360" w:rsidP="000D3B43">
      <w:pPr>
        <w:pStyle w:val="Normal2"/>
      </w:pPr>
    </w:p>
    <w:p w14:paraId="42A9B1FC" w14:textId="2E759329" w:rsidR="000F59F8" w:rsidRPr="00683A44" w:rsidRDefault="000F59F8" w:rsidP="000F59F8">
      <w:pPr>
        <w:numPr>
          <w:ilvl w:val="0"/>
          <w:numId w:val="18"/>
        </w:numPr>
        <w:jc w:val="both"/>
        <w:rPr>
          <w:rFonts w:cs="Arial"/>
          <w:color w:val="000000"/>
          <w:szCs w:val="20"/>
        </w:rPr>
      </w:pPr>
      <w:r>
        <w:rPr>
          <w:rFonts w:cs="Arial"/>
          <w:color w:val="000000"/>
          <w:szCs w:val="20"/>
        </w:rPr>
        <w:t>application du</w:t>
      </w:r>
      <w:r w:rsidRPr="003470E6">
        <w:rPr>
          <w:rFonts w:cs="Arial"/>
          <w:color w:val="000000"/>
          <w:szCs w:val="20"/>
        </w:rPr>
        <w:t xml:space="preserve"> taux d'intérêt appliqué par la Banque </w:t>
      </w:r>
      <w:r>
        <w:rPr>
          <w:rFonts w:cs="Arial"/>
          <w:color w:val="000000"/>
          <w:szCs w:val="20"/>
        </w:rPr>
        <w:t>C</w:t>
      </w:r>
      <w:r w:rsidRPr="003470E6">
        <w:rPr>
          <w:rFonts w:cs="Arial"/>
          <w:color w:val="000000"/>
          <w:szCs w:val="20"/>
        </w:rPr>
        <w:t xml:space="preserve">entrale </w:t>
      </w:r>
      <w:r>
        <w:rPr>
          <w:rFonts w:cs="Arial"/>
          <w:color w:val="000000"/>
          <w:szCs w:val="20"/>
        </w:rPr>
        <w:t>E</w:t>
      </w:r>
      <w:r w:rsidRPr="003470E6">
        <w:rPr>
          <w:rFonts w:cs="Arial"/>
          <w:color w:val="000000"/>
          <w:szCs w:val="20"/>
        </w:rPr>
        <w:t xml:space="preserve">uropéenne à son opération de refinancement la plus récente majoré de </w:t>
      </w:r>
      <w:r w:rsidRPr="00EA0C6D">
        <w:rPr>
          <w:rFonts w:cs="Arial"/>
          <w:color w:val="000000"/>
          <w:szCs w:val="20"/>
        </w:rPr>
        <w:t>10 points d</w:t>
      </w:r>
      <w:r w:rsidRPr="00683A44">
        <w:rPr>
          <w:rFonts w:cs="Arial"/>
          <w:color w:val="000000"/>
          <w:szCs w:val="20"/>
        </w:rPr>
        <w:t>e pourcentage</w:t>
      </w:r>
      <w:r>
        <w:rPr>
          <w:rFonts w:cs="Arial"/>
          <w:color w:val="000000"/>
          <w:szCs w:val="20"/>
        </w:rPr>
        <w:t xml:space="preserve"> </w:t>
      </w:r>
      <w:r w:rsidRPr="00EA0C6D">
        <w:rPr>
          <w:rFonts w:cs="Arial"/>
          <w:color w:val="000000"/>
          <w:szCs w:val="20"/>
        </w:rPr>
        <w:t xml:space="preserve">; </w:t>
      </w:r>
      <w:r>
        <w:rPr>
          <w:rFonts w:cs="Arial"/>
          <w:color w:val="000000"/>
          <w:szCs w:val="20"/>
        </w:rPr>
        <w:t>ou</w:t>
      </w:r>
    </w:p>
    <w:p w14:paraId="031DDD81" w14:textId="77777777" w:rsidR="000F59F8" w:rsidRPr="00EA0C6D" w:rsidRDefault="000F59F8" w:rsidP="000F59F8">
      <w:pPr>
        <w:numPr>
          <w:ilvl w:val="0"/>
          <w:numId w:val="18"/>
        </w:numPr>
        <w:jc w:val="both"/>
        <w:rPr>
          <w:rFonts w:cs="Arial"/>
          <w:color w:val="000000"/>
          <w:szCs w:val="20"/>
        </w:rPr>
      </w:pPr>
      <w:r>
        <w:rPr>
          <w:rFonts w:cs="Arial"/>
          <w:color w:val="000000"/>
          <w:szCs w:val="20"/>
        </w:rPr>
        <w:t>application du</w:t>
      </w:r>
      <w:r w:rsidRPr="00683A44">
        <w:rPr>
          <w:rFonts w:cs="Arial"/>
          <w:color w:val="000000"/>
          <w:szCs w:val="20"/>
        </w:rPr>
        <w:t xml:space="preserve"> taux d’intérêt légal </w:t>
      </w:r>
      <w:r>
        <w:rPr>
          <w:rFonts w:cs="Arial"/>
          <w:color w:val="000000"/>
          <w:szCs w:val="20"/>
        </w:rPr>
        <w:t>multiplié par 3 si le</w:t>
      </w:r>
      <w:r w:rsidRPr="00683A44">
        <w:rPr>
          <w:rFonts w:cs="Arial"/>
          <w:color w:val="000000"/>
          <w:szCs w:val="20"/>
        </w:rPr>
        <w:t xml:space="preserve"> taux </w:t>
      </w:r>
      <w:r>
        <w:rPr>
          <w:rFonts w:cs="Arial"/>
          <w:color w:val="000000"/>
          <w:szCs w:val="20"/>
        </w:rPr>
        <w:t>défini ci-dessus venait à être</w:t>
      </w:r>
      <w:r w:rsidRPr="00683A44">
        <w:rPr>
          <w:rFonts w:cs="Arial"/>
          <w:color w:val="000000"/>
          <w:szCs w:val="20"/>
        </w:rPr>
        <w:t xml:space="preserve"> inférieur </w:t>
      </w:r>
      <w:r w:rsidR="00ED6A45">
        <w:rPr>
          <w:rFonts w:cs="Arial"/>
          <w:color w:val="000000"/>
          <w:szCs w:val="20"/>
        </w:rPr>
        <w:t xml:space="preserve">au seuil </w:t>
      </w:r>
      <w:proofErr w:type="gramStart"/>
      <w:r w:rsidR="00ED6A45">
        <w:rPr>
          <w:rFonts w:cs="Arial"/>
          <w:color w:val="000000"/>
          <w:szCs w:val="20"/>
        </w:rPr>
        <w:t>plancher</w:t>
      </w:r>
      <w:proofErr w:type="gramEnd"/>
      <w:r w:rsidR="00ED6A45">
        <w:rPr>
          <w:rFonts w:cs="Arial"/>
          <w:color w:val="000000"/>
          <w:szCs w:val="20"/>
        </w:rPr>
        <w:t xml:space="preserve"> défini à l’article L441-6 du </w:t>
      </w:r>
      <w:r w:rsidR="00024BFD">
        <w:rPr>
          <w:rFonts w:cs="Arial"/>
          <w:color w:val="000000"/>
          <w:szCs w:val="20"/>
        </w:rPr>
        <w:t>C</w:t>
      </w:r>
      <w:r w:rsidR="00ED6A45">
        <w:rPr>
          <w:rFonts w:cs="Arial"/>
          <w:color w:val="000000"/>
          <w:szCs w:val="20"/>
        </w:rPr>
        <w:t xml:space="preserve">ode </w:t>
      </w:r>
      <w:r w:rsidR="00024BFD">
        <w:rPr>
          <w:rFonts w:cs="Arial"/>
          <w:color w:val="000000"/>
          <w:szCs w:val="20"/>
        </w:rPr>
        <w:t>de C</w:t>
      </w:r>
      <w:r w:rsidR="00ED6A45">
        <w:rPr>
          <w:rFonts w:cs="Arial"/>
          <w:color w:val="000000"/>
          <w:szCs w:val="20"/>
        </w:rPr>
        <w:t>ommerce</w:t>
      </w:r>
      <w:r w:rsidRPr="00EA0C6D">
        <w:rPr>
          <w:rFonts w:cs="Arial"/>
          <w:color w:val="000000"/>
          <w:szCs w:val="20"/>
        </w:rPr>
        <w:t xml:space="preserve">. </w:t>
      </w:r>
    </w:p>
    <w:p w14:paraId="2BC73FE2" w14:textId="77777777" w:rsidR="00E47CD6" w:rsidRPr="003470E6" w:rsidRDefault="00E47CD6" w:rsidP="000D3B43">
      <w:pPr>
        <w:pStyle w:val="Normal2"/>
      </w:pPr>
    </w:p>
    <w:p w14:paraId="15EA866A" w14:textId="2D7C761F" w:rsidR="00601D49" w:rsidRDefault="00601D49" w:rsidP="003E7BF8">
      <w:pPr>
        <w:pStyle w:val="Normal2"/>
      </w:pPr>
      <w:r>
        <w:t>Les</w:t>
      </w:r>
      <w:r w:rsidR="00E47CD6" w:rsidRPr="003470E6">
        <w:t xml:space="preserve"> pénalités pour retard de paiement sont calculées sur le montant TTC des sommes dues par </w:t>
      </w:r>
      <w:r w:rsidR="00CA6B49">
        <w:t>l’Opérateur</w:t>
      </w:r>
      <w:r>
        <w:t xml:space="preserve"> </w:t>
      </w:r>
      <w:r w:rsidR="00CA6B49">
        <w:t xml:space="preserve">à </w:t>
      </w:r>
      <w:r w:rsidR="00F752E6">
        <w:t xml:space="preserve">l’Opérateur d’Immeuble </w:t>
      </w:r>
      <w:r w:rsidR="000F59F8" w:rsidRPr="003470E6">
        <w:t>dès le premier jour de retard</w:t>
      </w:r>
      <w:r w:rsidR="000F59F8">
        <w:t xml:space="preserve"> de paiement</w:t>
      </w:r>
      <w:r w:rsidR="00ED6A45">
        <w:t xml:space="preserve"> et sans qu’une mise en demeure ne soit nécessaire</w:t>
      </w:r>
      <w:r>
        <w:t xml:space="preserve">. </w:t>
      </w:r>
    </w:p>
    <w:p w14:paraId="61335BA9" w14:textId="77777777" w:rsidR="00601D49" w:rsidRDefault="00601D49" w:rsidP="001443F1">
      <w:pPr>
        <w:pStyle w:val="Normal2"/>
      </w:pPr>
    </w:p>
    <w:p w14:paraId="0A50435B" w14:textId="1A507F23" w:rsidR="001F6077" w:rsidRDefault="001F6077" w:rsidP="000D3B43">
      <w:pPr>
        <w:pStyle w:val="Normal2"/>
      </w:pPr>
      <w:r w:rsidRPr="00683A44">
        <w:t xml:space="preserve">En outre, en cas de défaut de paiement, une indemnité forfaitaire pour frais de recouvrement </w:t>
      </w:r>
      <w:r w:rsidR="00ED6A45">
        <w:t>de 40 euros</w:t>
      </w:r>
      <w:r w:rsidR="00ED6A45" w:rsidRPr="00683A44">
        <w:t xml:space="preserve"> </w:t>
      </w:r>
      <w:r w:rsidR="00ED6A45">
        <w:t>est perçu</w:t>
      </w:r>
      <w:r w:rsidR="00076D9D">
        <w:t>e</w:t>
      </w:r>
      <w:r w:rsidR="00ED6A45">
        <w:t xml:space="preserve"> conformément à l’</w:t>
      </w:r>
      <w:r w:rsidR="00ED6A45" w:rsidRPr="00683A44">
        <w:t xml:space="preserve">article D441-5 du Code de </w:t>
      </w:r>
      <w:r w:rsidR="00024BFD">
        <w:t>C</w:t>
      </w:r>
      <w:r w:rsidR="00ED6A45" w:rsidRPr="00683A44">
        <w:t>ommerce</w:t>
      </w:r>
      <w:r w:rsidRPr="00683A44">
        <w:t>. Dans le cas où les frais de recouvrement exposés par </w:t>
      </w:r>
      <w:r w:rsidR="00F752E6">
        <w:t>l’Opérateur d’Immeuble</w:t>
      </w:r>
      <w:r w:rsidR="0050782F">
        <w:t xml:space="preserve"> </w:t>
      </w:r>
      <w:r w:rsidRPr="00683A44">
        <w:t>seraient supérieurs à ce</w:t>
      </w:r>
      <w:r w:rsidR="00717C11">
        <w:t>tte indemnité forfaitaire</w:t>
      </w:r>
      <w:r w:rsidRPr="00683A44">
        <w:t xml:space="preserve">, </w:t>
      </w:r>
      <w:r w:rsidR="00F752E6">
        <w:t xml:space="preserve">l’Opérateur d’Immeuble </w:t>
      </w:r>
      <w:r w:rsidR="00076D9D" w:rsidRPr="00683A44">
        <w:t>p</w:t>
      </w:r>
      <w:r w:rsidR="00076D9D">
        <w:t xml:space="preserve">eut </w:t>
      </w:r>
      <w:r w:rsidR="00F64E14">
        <w:t xml:space="preserve">demander </w:t>
      </w:r>
      <w:r w:rsidR="00CA6B49">
        <w:t>à l’Opérateur</w:t>
      </w:r>
      <w:r w:rsidRPr="00683A44">
        <w:t xml:space="preserve"> une indemnisation complémentaire, sous réserve de produire les justificatifs nécessaires.</w:t>
      </w:r>
    </w:p>
    <w:p w14:paraId="34316F99" w14:textId="0CB5067A" w:rsidR="00CD03D4" w:rsidRPr="004D0F68" w:rsidRDefault="00CD03D4" w:rsidP="00394927">
      <w:pPr>
        <w:pStyle w:val="Titre1"/>
        <w:spacing w:before="480"/>
        <w:ind w:left="431" w:hanging="431"/>
      </w:pPr>
      <w:bookmarkStart w:id="86" w:name="_Ref254966284"/>
      <w:bookmarkStart w:id="87" w:name="_Ref254966299"/>
      <w:bookmarkStart w:id="88" w:name="_Toc280801485"/>
      <w:bookmarkStart w:id="89" w:name="_Toc286175095"/>
      <w:bookmarkStart w:id="90" w:name="_Toc485288069"/>
      <w:bookmarkStart w:id="91" w:name="_Toc77057037"/>
      <w:proofErr w:type="gramStart"/>
      <w:r w:rsidRPr="004D0F68">
        <w:t>fiscalité</w:t>
      </w:r>
      <w:bookmarkEnd w:id="86"/>
      <w:bookmarkEnd w:id="87"/>
      <w:bookmarkEnd w:id="88"/>
      <w:bookmarkEnd w:id="89"/>
      <w:bookmarkEnd w:id="90"/>
      <w:bookmarkEnd w:id="91"/>
      <w:proofErr w:type="gramEnd"/>
    </w:p>
    <w:p w14:paraId="0F418BBD" w14:textId="79832DC1" w:rsidR="003C65BC" w:rsidRPr="00065E14" w:rsidRDefault="003C65BC" w:rsidP="003C65BC">
      <w:pPr>
        <w:pStyle w:val="En-tte"/>
        <w:tabs>
          <w:tab w:val="left" w:pos="708"/>
        </w:tabs>
        <w:jc w:val="both"/>
        <w:rPr>
          <w:bCs/>
          <w:szCs w:val="20"/>
        </w:rPr>
      </w:pPr>
      <w:r w:rsidRPr="00065E14">
        <w:rPr>
          <w:szCs w:val="20"/>
        </w:rPr>
        <w:t xml:space="preserve">Les prix stipulés </w:t>
      </w:r>
      <w:r w:rsidR="006A22BB">
        <w:rPr>
          <w:szCs w:val="20"/>
        </w:rPr>
        <w:t>au</w:t>
      </w:r>
      <w:r w:rsidR="002D03C3">
        <w:rPr>
          <w:szCs w:val="20"/>
        </w:rPr>
        <w:t>(x)</w:t>
      </w:r>
      <w:r w:rsidR="006A22BB">
        <w:rPr>
          <w:szCs w:val="20"/>
        </w:rPr>
        <w:t xml:space="preserve"> Contrat</w:t>
      </w:r>
      <w:r w:rsidR="002D03C3">
        <w:rPr>
          <w:szCs w:val="20"/>
        </w:rPr>
        <w:t xml:space="preserve">(s) </w:t>
      </w:r>
      <w:r w:rsidRPr="00065E14">
        <w:rPr>
          <w:szCs w:val="20"/>
        </w:rPr>
        <w:t xml:space="preserve">sont entendus hors taxes. Ils sont nets de tous impôts, droits, taxes, prélèvements ou retenues de toute nature, y compris la TVA ou toute taxe comparable à la TVA, dus au titre de ces Contrats. </w:t>
      </w:r>
      <w:r w:rsidRPr="00065E14">
        <w:rPr>
          <w:bCs/>
          <w:szCs w:val="20"/>
        </w:rPr>
        <w:t xml:space="preserve">La TVA exigible en France sera supportée par </w:t>
      </w:r>
      <w:r w:rsidR="009B1CFA">
        <w:rPr>
          <w:bCs/>
          <w:szCs w:val="20"/>
        </w:rPr>
        <w:t>l’Opérateur</w:t>
      </w:r>
      <w:r w:rsidRPr="00065E14">
        <w:rPr>
          <w:bCs/>
          <w:szCs w:val="20"/>
        </w:rPr>
        <w:t xml:space="preserve"> en plus des prix convenus </w:t>
      </w:r>
      <w:r w:rsidRPr="003C65BC">
        <w:rPr>
          <w:bCs/>
          <w:szCs w:val="20"/>
        </w:rPr>
        <w:t>aux</w:t>
      </w:r>
      <w:r w:rsidRPr="00A57CB5">
        <w:rPr>
          <w:bCs/>
          <w:szCs w:val="20"/>
        </w:rPr>
        <w:t xml:space="preserve"> Contrats</w:t>
      </w:r>
      <w:r w:rsidR="006A22BB">
        <w:rPr>
          <w:bCs/>
          <w:szCs w:val="20"/>
        </w:rPr>
        <w:t xml:space="preserve"> précités</w:t>
      </w:r>
      <w:r w:rsidRPr="00A57CB5">
        <w:rPr>
          <w:bCs/>
          <w:szCs w:val="20"/>
        </w:rPr>
        <w:t>.</w:t>
      </w:r>
    </w:p>
    <w:p w14:paraId="609A9CA9" w14:textId="77777777" w:rsidR="003C65BC" w:rsidRPr="00065E14" w:rsidRDefault="003C65BC" w:rsidP="003C65BC">
      <w:pPr>
        <w:pStyle w:val="En-tte"/>
        <w:tabs>
          <w:tab w:val="left" w:pos="708"/>
        </w:tabs>
        <w:jc w:val="both"/>
        <w:rPr>
          <w:bCs/>
          <w:szCs w:val="20"/>
        </w:rPr>
      </w:pPr>
    </w:p>
    <w:p w14:paraId="2678F8C8" w14:textId="77777777" w:rsidR="003C65BC" w:rsidRPr="00065E14" w:rsidRDefault="003C65BC" w:rsidP="003C65BC">
      <w:pPr>
        <w:pStyle w:val="En-tte"/>
        <w:jc w:val="both"/>
        <w:rPr>
          <w:szCs w:val="20"/>
        </w:rPr>
      </w:pPr>
      <w:r w:rsidRPr="00065E14">
        <w:rPr>
          <w:szCs w:val="20"/>
        </w:rPr>
        <w:t xml:space="preserve">Les taux des taxes applicables sont ceux en vigueur en France à la date de fourniture des prestations. </w:t>
      </w:r>
    </w:p>
    <w:p w14:paraId="09ECCE07" w14:textId="77777777" w:rsidR="003C65BC" w:rsidRPr="00065E14" w:rsidRDefault="003C65BC" w:rsidP="003C65BC">
      <w:pPr>
        <w:pStyle w:val="En-tte"/>
        <w:jc w:val="both"/>
        <w:rPr>
          <w:szCs w:val="20"/>
        </w:rPr>
      </w:pPr>
    </w:p>
    <w:p w14:paraId="5CA88CF3" w14:textId="06B2793E" w:rsidR="003C65BC" w:rsidRPr="00065E14" w:rsidRDefault="003C65BC" w:rsidP="003C65BC">
      <w:pPr>
        <w:pStyle w:val="En-tte"/>
        <w:jc w:val="both"/>
        <w:rPr>
          <w:szCs w:val="20"/>
        </w:rPr>
      </w:pPr>
      <w:r w:rsidRPr="00065E14">
        <w:rPr>
          <w:szCs w:val="20"/>
        </w:rPr>
        <w:lastRenderedPageBreak/>
        <w:t xml:space="preserve">Dans l’hypothèse où </w:t>
      </w:r>
      <w:r w:rsidR="006A22BB" w:rsidRPr="00065E14">
        <w:rPr>
          <w:szCs w:val="20"/>
        </w:rPr>
        <w:t>l</w:t>
      </w:r>
      <w:r w:rsidR="00E00AE1">
        <w:rPr>
          <w:szCs w:val="20"/>
        </w:rPr>
        <w:t xml:space="preserve">es </w:t>
      </w:r>
      <w:r w:rsidR="006C16CD" w:rsidRPr="00065E14">
        <w:rPr>
          <w:szCs w:val="20"/>
        </w:rPr>
        <w:t>Offre</w:t>
      </w:r>
      <w:r w:rsidR="00E00AE1">
        <w:rPr>
          <w:szCs w:val="20"/>
        </w:rPr>
        <w:t>s</w:t>
      </w:r>
      <w:r w:rsidR="006C16CD" w:rsidRPr="00065E14">
        <w:rPr>
          <w:szCs w:val="20"/>
        </w:rPr>
        <w:t xml:space="preserve"> </w:t>
      </w:r>
      <w:r w:rsidRPr="00065E14">
        <w:rPr>
          <w:szCs w:val="20"/>
        </w:rPr>
        <w:t>visée</w:t>
      </w:r>
      <w:r w:rsidR="00E00AE1">
        <w:rPr>
          <w:szCs w:val="20"/>
        </w:rPr>
        <w:t>s</w:t>
      </w:r>
      <w:r w:rsidRPr="00065E14">
        <w:rPr>
          <w:szCs w:val="20"/>
        </w:rPr>
        <w:t xml:space="preserve"> par le</w:t>
      </w:r>
      <w:r w:rsidR="00E00AE1">
        <w:rPr>
          <w:szCs w:val="20"/>
        </w:rPr>
        <w:t>(</w:t>
      </w:r>
      <w:r w:rsidR="00251D2B">
        <w:rPr>
          <w:szCs w:val="20"/>
        </w:rPr>
        <w:t>s</w:t>
      </w:r>
      <w:r w:rsidR="00E00AE1">
        <w:rPr>
          <w:szCs w:val="20"/>
        </w:rPr>
        <w:t>)</w:t>
      </w:r>
      <w:r w:rsidR="00AF0C60">
        <w:rPr>
          <w:szCs w:val="20"/>
        </w:rPr>
        <w:t xml:space="preserve"> </w:t>
      </w:r>
      <w:r w:rsidR="00E00AE1">
        <w:rPr>
          <w:szCs w:val="20"/>
        </w:rPr>
        <w:t>C</w:t>
      </w:r>
      <w:r w:rsidRPr="00065E14">
        <w:rPr>
          <w:szCs w:val="20"/>
        </w:rPr>
        <w:t>ontrat</w:t>
      </w:r>
      <w:r w:rsidR="00E00AE1">
        <w:rPr>
          <w:szCs w:val="20"/>
        </w:rPr>
        <w:t>(</w:t>
      </w:r>
      <w:r w:rsidR="00251D2B">
        <w:rPr>
          <w:szCs w:val="20"/>
        </w:rPr>
        <w:t>s</w:t>
      </w:r>
      <w:r w:rsidR="00E00AE1">
        <w:rPr>
          <w:szCs w:val="20"/>
        </w:rPr>
        <w:t>)</w:t>
      </w:r>
      <w:r w:rsidR="00AF0C60">
        <w:rPr>
          <w:szCs w:val="20"/>
        </w:rPr>
        <w:t xml:space="preserve"> </w:t>
      </w:r>
      <w:r w:rsidRPr="00065E14">
        <w:rPr>
          <w:szCs w:val="20"/>
        </w:rPr>
        <w:t>serai</w:t>
      </w:r>
      <w:r w:rsidR="00251D2B">
        <w:rPr>
          <w:szCs w:val="20"/>
        </w:rPr>
        <w:t>en</w:t>
      </w:r>
      <w:r w:rsidRPr="00065E14">
        <w:rPr>
          <w:szCs w:val="20"/>
        </w:rPr>
        <w:t>t rendu</w:t>
      </w:r>
      <w:r w:rsidR="00AF0C60">
        <w:rPr>
          <w:szCs w:val="20"/>
        </w:rPr>
        <w:t>e</w:t>
      </w:r>
      <w:r w:rsidR="00251D2B">
        <w:rPr>
          <w:szCs w:val="20"/>
        </w:rPr>
        <w:t>s</w:t>
      </w:r>
      <w:r w:rsidRPr="00065E14">
        <w:rPr>
          <w:szCs w:val="20"/>
        </w:rPr>
        <w:t xml:space="preserve"> au profit d’un établissement stable dont </w:t>
      </w:r>
      <w:r w:rsidR="009B1CFA">
        <w:rPr>
          <w:bCs/>
          <w:szCs w:val="20"/>
        </w:rPr>
        <w:t>l’Opérateur</w:t>
      </w:r>
      <w:r w:rsidR="005975A4">
        <w:rPr>
          <w:bCs/>
          <w:szCs w:val="20"/>
        </w:rPr>
        <w:t xml:space="preserve"> </w:t>
      </w:r>
      <w:r w:rsidRPr="00065E14">
        <w:rPr>
          <w:szCs w:val="20"/>
        </w:rPr>
        <w:t xml:space="preserve">dispose dans un DOM, un TOM ou à l’étranger, le régime de TVA de ces prestations sera, sur demande expresse et circonstanciée </w:t>
      </w:r>
      <w:r w:rsidR="009B1CFA" w:rsidRPr="00065E14">
        <w:rPr>
          <w:szCs w:val="20"/>
        </w:rPr>
        <w:t>d</w:t>
      </w:r>
      <w:r w:rsidR="009B1CFA">
        <w:rPr>
          <w:szCs w:val="20"/>
        </w:rPr>
        <w:t xml:space="preserve">e </w:t>
      </w:r>
      <w:r w:rsidR="009B1CFA">
        <w:rPr>
          <w:bCs/>
          <w:szCs w:val="20"/>
        </w:rPr>
        <w:t>l’Opérateur</w:t>
      </w:r>
      <w:r w:rsidR="009B1CFA" w:rsidRPr="00065E14">
        <w:rPr>
          <w:szCs w:val="20"/>
        </w:rPr>
        <w:t xml:space="preserve"> </w:t>
      </w:r>
      <w:r w:rsidRPr="00065E14">
        <w:rPr>
          <w:szCs w:val="20"/>
        </w:rPr>
        <w:t xml:space="preserve">et sous condition d’acceptation par </w:t>
      </w:r>
      <w:r w:rsidR="00F752E6">
        <w:t>l’Opérateur d’Immeuble</w:t>
      </w:r>
      <w:r w:rsidRPr="00065E14">
        <w:rPr>
          <w:szCs w:val="20"/>
        </w:rPr>
        <w:t>, déterminé en fonction des règles de territorialité applicables entre d’une part la France métropolitaine et d’autre part le département, le territoire ou le pays où cet établissement stable est situé.</w:t>
      </w:r>
    </w:p>
    <w:p w14:paraId="49343F23" w14:textId="77777777" w:rsidR="003C65BC" w:rsidRPr="00065E14" w:rsidRDefault="003C65BC" w:rsidP="003C65BC">
      <w:pPr>
        <w:pStyle w:val="En-tte"/>
        <w:jc w:val="both"/>
        <w:rPr>
          <w:szCs w:val="20"/>
        </w:rPr>
      </w:pPr>
    </w:p>
    <w:p w14:paraId="7466FB07" w14:textId="07E2036A" w:rsidR="003C65BC" w:rsidRDefault="003C65BC" w:rsidP="003C65BC">
      <w:pPr>
        <w:pStyle w:val="En-tte"/>
        <w:jc w:val="both"/>
        <w:rPr>
          <w:szCs w:val="20"/>
        </w:rPr>
      </w:pPr>
      <w:r w:rsidRPr="00065E14">
        <w:rPr>
          <w:szCs w:val="20"/>
        </w:rPr>
        <w:t xml:space="preserve">En cas de remise en cause de l’application de ces règles de territorialité par l’administration fiscale française, la charge de TVA exigible en France métropolitaine en vertu </w:t>
      </w:r>
      <w:r w:rsidR="006A22BB">
        <w:rPr>
          <w:szCs w:val="20"/>
        </w:rPr>
        <w:t>d</w:t>
      </w:r>
      <w:r w:rsidR="00CE1B6F">
        <w:rPr>
          <w:szCs w:val="20"/>
        </w:rPr>
        <w:t>u(</w:t>
      </w:r>
      <w:r w:rsidR="006A22BB">
        <w:rPr>
          <w:szCs w:val="20"/>
        </w:rPr>
        <w:t>es</w:t>
      </w:r>
      <w:r w:rsidR="00CE1B6F">
        <w:rPr>
          <w:szCs w:val="20"/>
        </w:rPr>
        <w:t>)</w:t>
      </w:r>
      <w:r w:rsidR="006F55E5">
        <w:rPr>
          <w:szCs w:val="20"/>
        </w:rPr>
        <w:t xml:space="preserve"> </w:t>
      </w:r>
      <w:r w:rsidR="00CE1B6F">
        <w:rPr>
          <w:szCs w:val="20"/>
        </w:rPr>
        <w:t>C</w:t>
      </w:r>
      <w:r w:rsidRPr="00065E14">
        <w:rPr>
          <w:szCs w:val="20"/>
        </w:rPr>
        <w:t>ontrat</w:t>
      </w:r>
      <w:r w:rsidR="00CE1B6F">
        <w:rPr>
          <w:szCs w:val="20"/>
        </w:rPr>
        <w:t>(</w:t>
      </w:r>
      <w:r w:rsidR="006A22BB">
        <w:rPr>
          <w:szCs w:val="20"/>
        </w:rPr>
        <w:t>s</w:t>
      </w:r>
      <w:r w:rsidR="00CE1B6F">
        <w:rPr>
          <w:szCs w:val="20"/>
        </w:rPr>
        <w:t>)</w:t>
      </w:r>
      <w:r w:rsidRPr="00065E14">
        <w:rPr>
          <w:szCs w:val="20"/>
        </w:rPr>
        <w:t xml:space="preserve"> sera supportée par </w:t>
      </w:r>
      <w:r w:rsidR="00F437B4">
        <w:rPr>
          <w:szCs w:val="20"/>
        </w:rPr>
        <w:t>l’Opérateur</w:t>
      </w:r>
      <w:r w:rsidRPr="00065E14">
        <w:rPr>
          <w:szCs w:val="20"/>
        </w:rPr>
        <w:t>, majorée des intérêts légaux, pénalités et amendes acquittés, le cas échéant, par</w:t>
      </w:r>
      <w:r w:rsidR="00A842FA" w:rsidRPr="00A842FA">
        <w:t xml:space="preserve"> </w:t>
      </w:r>
      <w:r w:rsidR="00F752E6">
        <w:t>l’Opérateur d’Immeuble</w:t>
      </w:r>
      <w:r w:rsidRPr="00065E14">
        <w:rPr>
          <w:szCs w:val="20"/>
        </w:rPr>
        <w:t>.</w:t>
      </w:r>
    </w:p>
    <w:p w14:paraId="336D0035" w14:textId="77777777" w:rsidR="00E67CF6" w:rsidRPr="00B63507" w:rsidRDefault="00C36FFB" w:rsidP="00394927">
      <w:pPr>
        <w:pStyle w:val="Titre1"/>
        <w:spacing w:before="480"/>
        <w:ind w:left="431" w:hanging="431"/>
      </w:pPr>
      <w:bookmarkStart w:id="92" w:name="_Ref298765371"/>
      <w:bookmarkStart w:id="93" w:name="_Toc485288070"/>
      <w:bookmarkStart w:id="94" w:name="_Toc77057038"/>
      <w:proofErr w:type="gramStart"/>
      <w:r w:rsidRPr="00B63507">
        <w:t>garanties</w:t>
      </w:r>
      <w:proofErr w:type="gramEnd"/>
      <w:r w:rsidRPr="00B63507">
        <w:t xml:space="preserve"> financières</w:t>
      </w:r>
      <w:bookmarkEnd w:id="92"/>
      <w:bookmarkEnd w:id="93"/>
      <w:bookmarkEnd w:id="94"/>
    </w:p>
    <w:p w14:paraId="77ADC3D2" w14:textId="77777777" w:rsidR="00AF0C60" w:rsidRPr="0027362A" w:rsidRDefault="00AF0C60" w:rsidP="00AF0C60">
      <w:pPr>
        <w:jc w:val="both"/>
        <w:rPr>
          <w:szCs w:val="20"/>
        </w:rPr>
      </w:pPr>
      <w:bookmarkStart w:id="95" w:name="_Ref252977043"/>
      <w:bookmarkStart w:id="96" w:name="_Ref252977049"/>
      <w:bookmarkStart w:id="97" w:name="_Toc280801487"/>
      <w:bookmarkStart w:id="98" w:name="_Toc286175097"/>
    </w:p>
    <w:p w14:paraId="603E55EF" w14:textId="77777777" w:rsidR="00FD58E7" w:rsidRPr="00C4063D" w:rsidRDefault="00FD58E7" w:rsidP="00F97DC5">
      <w:pPr>
        <w:pStyle w:val="Style1"/>
        <w:spacing w:before="0"/>
        <w:jc w:val="both"/>
        <w:rPr>
          <w:lang w:val="fr-FR"/>
        </w:rPr>
      </w:pPr>
      <w:bookmarkStart w:id="99" w:name="_Toc485288071"/>
      <w:bookmarkStart w:id="100" w:name="_Toc77057039"/>
      <w:r w:rsidRPr="00C4063D">
        <w:rPr>
          <w:lang w:val="fr-FR"/>
        </w:rPr>
        <w:t>types et rang de garanties financières – modalités de calcul et procédure</w:t>
      </w:r>
      <w:bookmarkEnd w:id="95"/>
      <w:bookmarkEnd w:id="96"/>
      <w:bookmarkEnd w:id="97"/>
      <w:bookmarkEnd w:id="98"/>
      <w:bookmarkEnd w:id="99"/>
      <w:bookmarkEnd w:id="100"/>
    </w:p>
    <w:p w14:paraId="52739B66" w14:textId="77777777" w:rsidR="00FD58E7" w:rsidRPr="003470E6" w:rsidRDefault="00FD58E7" w:rsidP="00F97DC5">
      <w:pPr>
        <w:jc w:val="both"/>
      </w:pPr>
    </w:p>
    <w:p w14:paraId="381D6F46" w14:textId="77777777" w:rsidR="00FD58E7" w:rsidRPr="003470E6" w:rsidRDefault="00FD58E7" w:rsidP="00F97DC5">
      <w:pPr>
        <w:pStyle w:val="Style2"/>
        <w:spacing w:before="0"/>
        <w:jc w:val="both"/>
        <w:rPr>
          <w:color w:val="000000"/>
          <w:lang w:val="fr-FR"/>
        </w:rPr>
      </w:pPr>
      <w:bookmarkStart w:id="101" w:name="_Toc485288072"/>
      <w:bookmarkStart w:id="102" w:name="_Toc77057040"/>
      <w:r w:rsidRPr="003470E6">
        <w:rPr>
          <w:lang w:val="fr-FR"/>
        </w:rPr>
        <w:t>types et rang de garanties financières</w:t>
      </w:r>
      <w:bookmarkEnd w:id="101"/>
      <w:bookmarkEnd w:id="102"/>
      <w:r w:rsidRPr="003470E6">
        <w:rPr>
          <w:lang w:val="fr-FR"/>
        </w:rPr>
        <w:t xml:space="preserve"> </w:t>
      </w:r>
    </w:p>
    <w:p w14:paraId="5C429463" w14:textId="77777777" w:rsidR="00FD58E7" w:rsidRPr="00F97DC5" w:rsidRDefault="00FD58E7" w:rsidP="00F97DC5">
      <w:pPr>
        <w:jc w:val="both"/>
      </w:pPr>
    </w:p>
    <w:p w14:paraId="01439081" w14:textId="04A99C5A" w:rsidR="00FD58E7" w:rsidRDefault="00F752E6" w:rsidP="00F97DC5">
      <w:pPr>
        <w:jc w:val="both"/>
      </w:pPr>
      <w:r>
        <w:t>L’Opérateur d’Immeuble</w:t>
      </w:r>
      <w:r w:rsidR="006A22BB" w:rsidRPr="003470E6">
        <w:t xml:space="preserve"> </w:t>
      </w:r>
      <w:r w:rsidR="00FD58E7" w:rsidRPr="003470E6">
        <w:t xml:space="preserve">peut demander à l’Opérateur, au moment de la signature </w:t>
      </w:r>
      <w:r w:rsidR="006A22BB">
        <w:t>d</w:t>
      </w:r>
      <w:r w:rsidR="002D03C3">
        <w:t>’</w:t>
      </w:r>
      <w:r w:rsidR="006A22BB">
        <w:t>u</w:t>
      </w:r>
      <w:r w:rsidR="002D03C3">
        <w:t>n</w:t>
      </w:r>
      <w:r w:rsidR="006A22BB">
        <w:t xml:space="preserve"> </w:t>
      </w:r>
      <w:r w:rsidR="00FD58E7" w:rsidRPr="003470E6">
        <w:t>Contrat ou à tout moment au cours de son exécution et par ordre de priorité décroissant :</w:t>
      </w:r>
    </w:p>
    <w:p w14:paraId="180B65FB" w14:textId="77777777" w:rsidR="00222124" w:rsidRPr="003470E6" w:rsidRDefault="00222124" w:rsidP="00F97DC5">
      <w:pPr>
        <w:jc w:val="both"/>
      </w:pPr>
    </w:p>
    <w:p w14:paraId="0853FBBF" w14:textId="77777777" w:rsidR="00385174" w:rsidRDefault="00385174" w:rsidP="00F97DC5">
      <w:pPr>
        <w:pStyle w:val="Style3"/>
        <w:keepNext w:val="0"/>
        <w:numPr>
          <w:ilvl w:val="0"/>
          <w:numId w:val="17"/>
        </w:numPr>
        <w:spacing w:before="0"/>
        <w:jc w:val="both"/>
        <w:rPr>
          <w:u w:val="none"/>
          <w:lang w:val="fr-FR"/>
        </w:rPr>
      </w:pPr>
      <w:r w:rsidRPr="003470E6">
        <w:rPr>
          <w:u w:val="none"/>
          <w:lang w:val="fr-FR"/>
        </w:rPr>
        <w:t>une garantie à première demande</w:t>
      </w:r>
      <w:r w:rsidR="00C30532">
        <w:rPr>
          <w:u w:val="none"/>
          <w:lang w:val="fr-FR"/>
        </w:rPr>
        <w:t>,</w:t>
      </w:r>
      <w:r>
        <w:rPr>
          <w:u w:val="none"/>
          <w:lang w:val="fr-FR"/>
        </w:rPr>
        <w:t xml:space="preserve"> ou </w:t>
      </w:r>
    </w:p>
    <w:p w14:paraId="18ED77CA" w14:textId="573A1CBA" w:rsidR="00FD58E7" w:rsidRPr="003470E6" w:rsidRDefault="00FD58E7" w:rsidP="00F97DC5">
      <w:pPr>
        <w:pStyle w:val="Style3"/>
        <w:keepNext w:val="0"/>
        <w:numPr>
          <w:ilvl w:val="0"/>
          <w:numId w:val="17"/>
        </w:numPr>
        <w:spacing w:before="0"/>
        <w:jc w:val="both"/>
        <w:rPr>
          <w:u w:val="none"/>
          <w:lang w:val="fr-FR"/>
        </w:rPr>
      </w:pPr>
      <w:r w:rsidRPr="003470E6">
        <w:rPr>
          <w:u w:val="none"/>
          <w:lang w:val="fr-FR"/>
        </w:rPr>
        <w:t>un dépôt de garantie, ou</w:t>
      </w:r>
    </w:p>
    <w:p w14:paraId="69192E59" w14:textId="77777777" w:rsidR="00FD58E7" w:rsidRDefault="00FD58E7" w:rsidP="00F97DC5">
      <w:pPr>
        <w:pStyle w:val="Style3"/>
        <w:keepNext w:val="0"/>
        <w:numPr>
          <w:ilvl w:val="0"/>
          <w:numId w:val="17"/>
        </w:numPr>
        <w:spacing w:before="0"/>
        <w:jc w:val="both"/>
        <w:rPr>
          <w:u w:val="none"/>
          <w:lang w:val="fr-FR"/>
        </w:rPr>
      </w:pPr>
      <w:r w:rsidRPr="003470E6">
        <w:rPr>
          <w:u w:val="none"/>
          <w:lang w:val="fr-FR"/>
        </w:rPr>
        <w:t>un cautionnement.</w:t>
      </w:r>
    </w:p>
    <w:p w14:paraId="06140A1A" w14:textId="77777777" w:rsidR="00222124" w:rsidRPr="003470E6" w:rsidRDefault="00222124" w:rsidP="00F97DC5">
      <w:pPr>
        <w:pStyle w:val="Style3"/>
        <w:keepNext w:val="0"/>
        <w:numPr>
          <w:ilvl w:val="0"/>
          <w:numId w:val="0"/>
        </w:numPr>
        <w:spacing w:before="0"/>
        <w:ind w:left="720"/>
        <w:jc w:val="both"/>
        <w:rPr>
          <w:u w:val="none"/>
          <w:lang w:val="fr-FR"/>
        </w:rPr>
      </w:pPr>
    </w:p>
    <w:p w14:paraId="49D449AF" w14:textId="77777777" w:rsidR="00FD58E7" w:rsidRPr="003470E6" w:rsidRDefault="00FD58E7" w:rsidP="00F97DC5">
      <w:pPr>
        <w:pStyle w:val="Style2"/>
        <w:spacing w:before="0"/>
        <w:jc w:val="both"/>
        <w:rPr>
          <w:lang w:val="fr-FR"/>
        </w:rPr>
      </w:pPr>
      <w:bookmarkStart w:id="103" w:name="_Ref254968393"/>
      <w:bookmarkStart w:id="104" w:name="_Toc485288073"/>
      <w:bookmarkStart w:id="105" w:name="_Toc77057041"/>
      <w:r w:rsidRPr="003470E6">
        <w:rPr>
          <w:lang w:val="fr-FR"/>
        </w:rPr>
        <w:t>modalités de calcul et procédure</w:t>
      </w:r>
      <w:bookmarkEnd w:id="103"/>
      <w:bookmarkEnd w:id="104"/>
      <w:bookmarkEnd w:id="105"/>
      <w:r w:rsidRPr="003470E6">
        <w:rPr>
          <w:lang w:val="fr-FR"/>
        </w:rPr>
        <w:t xml:space="preserve"> </w:t>
      </w:r>
    </w:p>
    <w:p w14:paraId="701B87ED" w14:textId="77777777" w:rsidR="00FD58E7" w:rsidRPr="003470E6" w:rsidRDefault="00FD58E7" w:rsidP="00F97DC5">
      <w:pPr>
        <w:pStyle w:val="Corpsdetexte2"/>
        <w:spacing w:after="0"/>
        <w:jc w:val="both"/>
        <w:rPr>
          <w:szCs w:val="20"/>
        </w:rPr>
      </w:pPr>
      <w:r w:rsidRPr="003470E6">
        <w:rPr>
          <w:szCs w:val="20"/>
        </w:rPr>
        <w:t>La demande de garantie financière et/ou la garantie financière :</w:t>
      </w:r>
    </w:p>
    <w:p w14:paraId="6B3A88A1" w14:textId="77777777" w:rsidR="00FD58E7" w:rsidRDefault="00FD58E7" w:rsidP="00F97DC5">
      <w:pPr>
        <w:pStyle w:val="Style3"/>
        <w:keepNext w:val="0"/>
        <w:numPr>
          <w:ilvl w:val="0"/>
          <w:numId w:val="17"/>
        </w:numPr>
        <w:spacing w:before="0"/>
        <w:jc w:val="both"/>
        <w:rPr>
          <w:u w:val="none"/>
          <w:lang w:val="fr-FR"/>
        </w:rPr>
      </w:pPr>
      <w:r w:rsidRPr="003470E6">
        <w:rPr>
          <w:u w:val="none"/>
          <w:lang w:val="fr-FR"/>
        </w:rPr>
        <w:t>s’apprécie au regard des critères cumulatifs suivants :</w:t>
      </w:r>
    </w:p>
    <w:p w14:paraId="3F987A4E" w14:textId="77777777" w:rsidR="007F078F" w:rsidRPr="003470E6" w:rsidRDefault="007F078F" w:rsidP="00F97DC5">
      <w:pPr>
        <w:pStyle w:val="Style3"/>
        <w:keepNext w:val="0"/>
        <w:numPr>
          <w:ilvl w:val="0"/>
          <w:numId w:val="0"/>
        </w:numPr>
        <w:spacing w:before="0"/>
        <w:ind w:left="720"/>
        <w:jc w:val="both"/>
        <w:rPr>
          <w:u w:val="none"/>
          <w:lang w:val="fr-FR"/>
        </w:rPr>
      </w:pPr>
    </w:p>
    <w:p w14:paraId="5798D8E1" w14:textId="77777777" w:rsidR="00FD58E7" w:rsidRPr="003470E6" w:rsidRDefault="00FD58E7" w:rsidP="00F97DC5">
      <w:pPr>
        <w:pStyle w:val="Corpsdetexte2"/>
        <w:numPr>
          <w:ilvl w:val="1"/>
          <w:numId w:val="19"/>
        </w:numPr>
        <w:spacing w:after="0" w:line="240" w:lineRule="auto"/>
        <w:jc w:val="both"/>
        <w:rPr>
          <w:szCs w:val="20"/>
        </w:rPr>
      </w:pPr>
      <w:r w:rsidRPr="003470E6">
        <w:rPr>
          <w:szCs w:val="20"/>
        </w:rPr>
        <w:t xml:space="preserve">la situation financière de l’Opérateur, </w:t>
      </w:r>
    </w:p>
    <w:p w14:paraId="1DC501B6" w14:textId="03781AA7" w:rsidR="00FD58E7" w:rsidRPr="003470E6" w:rsidRDefault="00FD58E7" w:rsidP="00F97DC5">
      <w:pPr>
        <w:pStyle w:val="Corpsdetexte2"/>
        <w:numPr>
          <w:ilvl w:val="1"/>
          <w:numId w:val="19"/>
        </w:numPr>
        <w:spacing w:after="0" w:line="240" w:lineRule="auto"/>
        <w:jc w:val="both"/>
        <w:rPr>
          <w:szCs w:val="20"/>
        </w:rPr>
      </w:pPr>
      <w:r w:rsidRPr="003470E6">
        <w:rPr>
          <w:szCs w:val="20"/>
        </w:rPr>
        <w:t xml:space="preserve">le résultat de l’enquête réalisée par une société de cotation indépendante </w:t>
      </w:r>
      <w:r w:rsidR="004A3636">
        <w:rPr>
          <w:szCs w:val="20"/>
        </w:rPr>
        <w:t>d</w:t>
      </w:r>
      <w:r w:rsidR="00A842FA">
        <w:rPr>
          <w:szCs w:val="20"/>
        </w:rPr>
        <w:t xml:space="preserve">e </w:t>
      </w:r>
      <w:r w:rsidR="00F752E6">
        <w:t>l’Opérateur d’Immeuble</w:t>
      </w:r>
    </w:p>
    <w:p w14:paraId="29DF7205" w14:textId="0DBFBFB8" w:rsidR="00FD58E7" w:rsidRPr="003470E6" w:rsidRDefault="00FD58E7" w:rsidP="00F97DC5">
      <w:pPr>
        <w:pStyle w:val="Corpsdetexte2"/>
        <w:numPr>
          <w:ilvl w:val="1"/>
          <w:numId w:val="19"/>
        </w:numPr>
        <w:spacing w:after="0" w:line="240" w:lineRule="auto"/>
        <w:jc w:val="both"/>
        <w:rPr>
          <w:szCs w:val="20"/>
        </w:rPr>
      </w:pPr>
      <w:r w:rsidRPr="003470E6">
        <w:rPr>
          <w:szCs w:val="20"/>
        </w:rPr>
        <w:t xml:space="preserve">le cas échéant, l’historique de paiement de l’Opérateur auprès </w:t>
      </w:r>
      <w:r w:rsidR="00A842FA">
        <w:rPr>
          <w:szCs w:val="20"/>
        </w:rPr>
        <w:t xml:space="preserve">de </w:t>
      </w:r>
      <w:r w:rsidR="00F752E6">
        <w:t>l’Opérateur d’Immeuble</w:t>
      </w:r>
      <w:r w:rsidR="006A22BB" w:rsidRPr="003470E6">
        <w:t xml:space="preserve"> </w:t>
      </w:r>
      <w:r w:rsidRPr="003470E6">
        <w:rPr>
          <w:szCs w:val="20"/>
        </w:rPr>
        <w:t>au titre des contrats en vigueur avec ce derni</w:t>
      </w:r>
      <w:r w:rsidR="00422493">
        <w:rPr>
          <w:szCs w:val="20"/>
        </w:rPr>
        <w:t>er</w:t>
      </w:r>
      <w:r w:rsidRPr="003470E6">
        <w:rPr>
          <w:szCs w:val="20"/>
        </w:rPr>
        <w:t>, prenant en compte l’orientation à la hausse ou à la baisse des montants facturés</w:t>
      </w:r>
      <w:r w:rsidR="007F078F">
        <w:rPr>
          <w:szCs w:val="20"/>
        </w:rPr>
        <w:t>.</w:t>
      </w:r>
    </w:p>
    <w:p w14:paraId="7C25E78E" w14:textId="77777777" w:rsidR="00FD58E7" w:rsidRPr="003470E6" w:rsidRDefault="00FD58E7" w:rsidP="00F97DC5">
      <w:pPr>
        <w:pStyle w:val="Corpsdetexte2"/>
        <w:spacing w:after="0" w:line="240" w:lineRule="auto"/>
        <w:jc w:val="both"/>
        <w:rPr>
          <w:szCs w:val="20"/>
        </w:rPr>
      </w:pPr>
    </w:p>
    <w:p w14:paraId="55312633" w14:textId="77777777" w:rsidR="00FD58E7" w:rsidRDefault="00FD58E7" w:rsidP="00F97DC5">
      <w:pPr>
        <w:pStyle w:val="Style3"/>
        <w:keepNext w:val="0"/>
        <w:numPr>
          <w:ilvl w:val="0"/>
          <w:numId w:val="17"/>
        </w:numPr>
        <w:spacing w:before="0"/>
        <w:jc w:val="both"/>
        <w:rPr>
          <w:u w:val="none"/>
          <w:lang w:val="fr-FR"/>
        </w:rPr>
      </w:pPr>
      <w:r w:rsidRPr="003470E6">
        <w:rPr>
          <w:u w:val="none"/>
          <w:lang w:val="fr-FR"/>
        </w:rPr>
        <w:t>s’e</w:t>
      </w:r>
      <w:r w:rsidR="00272720" w:rsidRPr="003470E6">
        <w:rPr>
          <w:u w:val="none"/>
          <w:lang w:val="fr-FR"/>
        </w:rPr>
        <w:t xml:space="preserve">ffectue par </w:t>
      </w:r>
      <w:r w:rsidR="001F63B8">
        <w:rPr>
          <w:u w:val="none"/>
          <w:lang w:val="fr-FR"/>
        </w:rPr>
        <w:t>lettre</w:t>
      </w:r>
      <w:r w:rsidR="001F63B8" w:rsidRPr="003470E6">
        <w:rPr>
          <w:u w:val="none"/>
          <w:lang w:val="fr-FR"/>
        </w:rPr>
        <w:t xml:space="preserve"> </w:t>
      </w:r>
      <w:r w:rsidR="00272720" w:rsidRPr="003470E6">
        <w:rPr>
          <w:u w:val="none"/>
          <w:lang w:val="fr-FR"/>
        </w:rPr>
        <w:t>recommandé</w:t>
      </w:r>
      <w:r w:rsidR="001F63B8">
        <w:rPr>
          <w:u w:val="none"/>
          <w:lang w:val="fr-FR"/>
        </w:rPr>
        <w:t>e</w:t>
      </w:r>
      <w:r w:rsidRPr="003470E6">
        <w:rPr>
          <w:u w:val="none"/>
          <w:lang w:val="fr-FR"/>
        </w:rPr>
        <w:t xml:space="preserve"> avec demande d’avis de réception adressé</w:t>
      </w:r>
      <w:r w:rsidR="001F63B8">
        <w:rPr>
          <w:u w:val="none"/>
          <w:lang w:val="fr-FR"/>
        </w:rPr>
        <w:t>e</w:t>
      </w:r>
      <w:r w:rsidRPr="003470E6">
        <w:rPr>
          <w:u w:val="none"/>
          <w:lang w:val="fr-FR"/>
        </w:rPr>
        <w:t xml:space="preserve"> à l’Opérateur, contenant :</w:t>
      </w:r>
    </w:p>
    <w:p w14:paraId="599356DB" w14:textId="77777777" w:rsidR="007F078F" w:rsidRPr="003470E6" w:rsidRDefault="007F078F" w:rsidP="00F97DC5">
      <w:pPr>
        <w:pStyle w:val="Style3"/>
        <w:keepNext w:val="0"/>
        <w:numPr>
          <w:ilvl w:val="0"/>
          <w:numId w:val="0"/>
        </w:numPr>
        <w:spacing w:before="0"/>
        <w:ind w:left="720"/>
        <w:jc w:val="both"/>
        <w:rPr>
          <w:u w:val="none"/>
          <w:lang w:val="fr-FR"/>
        </w:rPr>
      </w:pPr>
    </w:p>
    <w:p w14:paraId="0477F1B8" w14:textId="77777777" w:rsidR="00FD58E7" w:rsidRPr="003470E6" w:rsidRDefault="00FD58E7" w:rsidP="00F97DC5">
      <w:pPr>
        <w:pStyle w:val="Corpsdetexte2"/>
        <w:numPr>
          <w:ilvl w:val="1"/>
          <w:numId w:val="19"/>
        </w:numPr>
        <w:spacing w:after="0" w:line="240" w:lineRule="auto"/>
        <w:jc w:val="both"/>
        <w:rPr>
          <w:szCs w:val="20"/>
        </w:rPr>
      </w:pPr>
      <w:r w:rsidRPr="003470E6">
        <w:rPr>
          <w:szCs w:val="20"/>
        </w:rPr>
        <w:t>le type de garantie retenu, et</w:t>
      </w:r>
    </w:p>
    <w:p w14:paraId="0880D160" w14:textId="77777777" w:rsidR="00FD58E7" w:rsidRPr="003470E6" w:rsidRDefault="00FD58E7" w:rsidP="00F97DC5">
      <w:pPr>
        <w:pStyle w:val="Corpsdetexte2"/>
        <w:numPr>
          <w:ilvl w:val="1"/>
          <w:numId w:val="19"/>
        </w:numPr>
        <w:spacing w:after="0" w:line="240" w:lineRule="auto"/>
        <w:jc w:val="both"/>
        <w:rPr>
          <w:szCs w:val="20"/>
        </w:rPr>
      </w:pPr>
      <w:r w:rsidRPr="003470E6">
        <w:rPr>
          <w:szCs w:val="20"/>
        </w:rPr>
        <w:t>son montant chiffré en euros, et</w:t>
      </w:r>
    </w:p>
    <w:p w14:paraId="50ED05D3" w14:textId="54041E5A" w:rsidR="00BF297F" w:rsidRDefault="00FD58E7" w:rsidP="00F97DC5">
      <w:pPr>
        <w:pStyle w:val="Corpsdetexte2"/>
        <w:numPr>
          <w:ilvl w:val="1"/>
          <w:numId w:val="19"/>
        </w:numPr>
        <w:spacing w:after="0" w:line="240" w:lineRule="auto"/>
        <w:jc w:val="both"/>
        <w:rPr>
          <w:szCs w:val="20"/>
        </w:rPr>
      </w:pPr>
      <w:r w:rsidRPr="003470E6">
        <w:rPr>
          <w:szCs w:val="20"/>
        </w:rPr>
        <w:t>le délai dans lequel l’</w:t>
      </w:r>
      <w:r w:rsidR="00CA6375">
        <w:rPr>
          <w:szCs w:val="20"/>
        </w:rPr>
        <w:t>O</w:t>
      </w:r>
      <w:r w:rsidRPr="003470E6">
        <w:rPr>
          <w:szCs w:val="20"/>
        </w:rPr>
        <w:t xml:space="preserve">pérateur doit impérativement la remettre à </w:t>
      </w:r>
      <w:r w:rsidR="00F752E6">
        <w:t>l’Opérateur d’Immeuble</w:t>
      </w:r>
      <w:r w:rsidR="007F078F">
        <w:rPr>
          <w:szCs w:val="20"/>
        </w:rPr>
        <w:t>.</w:t>
      </w:r>
    </w:p>
    <w:p w14:paraId="3005411A" w14:textId="77777777" w:rsidR="00FD58E7" w:rsidRPr="00F97DC5" w:rsidRDefault="00FD58E7" w:rsidP="00F97DC5">
      <w:pPr>
        <w:pStyle w:val="Corpsdetexte2"/>
        <w:spacing w:after="0" w:line="240" w:lineRule="auto"/>
        <w:ind w:left="1440"/>
        <w:jc w:val="both"/>
        <w:rPr>
          <w:szCs w:val="20"/>
        </w:rPr>
      </w:pPr>
    </w:p>
    <w:p w14:paraId="549F46EE" w14:textId="3EAA5305" w:rsidR="00FD58E7" w:rsidRPr="00502414" w:rsidRDefault="007F078F" w:rsidP="00F97DC5">
      <w:pPr>
        <w:pStyle w:val="Style3"/>
        <w:keepNext w:val="0"/>
        <w:numPr>
          <w:ilvl w:val="0"/>
          <w:numId w:val="17"/>
        </w:numPr>
        <w:spacing w:before="0"/>
        <w:jc w:val="both"/>
        <w:rPr>
          <w:u w:val="none"/>
          <w:lang w:val="fr-FR"/>
        </w:rPr>
      </w:pPr>
      <w:r w:rsidRPr="00502414">
        <w:rPr>
          <w:bCs w:val="0"/>
          <w:u w:val="none"/>
          <w:lang w:val="fr-FR"/>
        </w:rPr>
        <w:t xml:space="preserve">doit être conforme aux modèles communiqués </w:t>
      </w:r>
      <w:r w:rsidRPr="00596124">
        <w:rPr>
          <w:bCs w:val="0"/>
          <w:u w:val="none"/>
          <w:lang w:val="fr-FR"/>
        </w:rPr>
        <w:t xml:space="preserve">par </w:t>
      </w:r>
      <w:r w:rsidR="00F752E6">
        <w:rPr>
          <w:u w:val="none"/>
        </w:rPr>
        <w:t>l’Opérateur d’Immeuble</w:t>
      </w:r>
      <w:r w:rsidR="006A22BB" w:rsidRPr="00596124">
        <w:rPr>
          <w:u w:val="none"/>
        </w:rPr>
        <w:t xml:space="preserve"> </w:t>
      </w:r>
      <w:r w:rsidRPr="00596124">
        <w:rPr>
          <w:bCs w:val="0"/>
          <w:u w:val="none"/>
          <w:lang w:val="fr-FR"/>
        </w:rPr>
        <w:t>lors de</w:t>
      </w:r>
      <w:r w:rsidRPr="00502414">
        <w:rPr>
          <w:bCs w:val="0"/>
          <w:u w:val="none"/>
          <w:lang w:val="fr-FR"/>
        </w:rPr>
        <w:t xml:space="preserve"> la demande de garantie</w:t>
      </w:r>
      <w:r w:rsidR="00FD58E7" w:rsidRPr="00502414">
        <w:rPr>
          <w:u w:val="none"/>
          <w:lang w:val="fr-FR"/>
        </w:rPr>
        <w:t>,</w:t>
      </w:r>
    </w:p>
    <w:p w14:paraId="7D70F30C" w14:textId="77777777" w:rsidR="00BF297F" w:rsidRPr="003E7BF8" w:rsidRDefault="00BF297F" w:rsidP="00F97DC5">
      <w:pPr>
        <w:pStyle w:val="Style3"/>
        <w:keepNext w:val="0"/>
        <w:numPr>
          <w:ilvl w:val="0"/>
          <w:numId w:val="0"/>
        </w:numPr>
        <w:spacing w:before="0"/>
        <w:ind w:left="720"/>
        <w:jc w:val="both"/>
        <w:rPr>
          <w:u w:val="none"/>
          <w:lang w:val="fr-FR"/>
        </w:rPr>
      </w:pPr>
    </w:p>
    <w:p w14:paraId="71290459" w14:textId="77777777" w:rsidR="00FD58E7" w:rsidRDefault="00FD58E7" w:rsidP="00F97DC5">
      <w:pPr>
        <w:pStyle w:val="Style3"/>
        <w:keepNext w:val="0"/>
        <w:numPr>
          <w:ilvl w:val="0"/>
          <w:numId w:val="17"/>
        </w:numPr>
        <w:spacing w:before="0"/>
        <w:jc w:val="both"/>
        <w:rPr>
          <w:u w:val="none"/>
          <w:lang w:val="fr-FR"/>
        </w:rPr>
      </w:pPr>
      <w:r w:rsidRPr="003470E6">
        <w:rPr>
          <w:u w:val="none"/>
          <w:lang w:val="fr-FR"/>
        </w:rPr>
        <w:t xml:space="preserve">doit être maintenue, à compter de la demande, pendant toute la durée d’exécution </w:t>
      </w:r>
      <w:r w:rsidR="00683812">
        <w:rPr>
          <w:u w:val="none"/>
          <w:lang w:val="fr-FR"/>
        </w:rPr>
        <w:t>du Contrat</w:t>
      </w:r>
      <w:r w:rsidR="00CA6375">
        <w:rPr>
          <w:u w:val="none"/>
          <w:lang w:val="fr-FR"/>
        </w:rPr>
        <w:t xml:space="preserve"> applicable</w:t>
      </w:r>
      <w:r w:rsidRPr="003470E6">
        <w:rPr>
          <w:u w:val="none"/>
          <w:lang w:val="fr-FR"/>
        </w:rPr>
        <w:t>, sauf exception expressément visée à l’article</w:t>
      </w:r>
      <w:r w:rsidR="00251F92" w:rsidRPr="003470E6">
        <w:rPr>
          <w:u w:val="none"/>
          <w:lang w:val="fr-FR"/>
        </w:rPr>
        <w:t xml:space="preserve"> </w:t>
      </w:r>
      <w:r w:rsidR="00683812">
        <w:rPr>
          <w:u w:val="none"/>
          <w:lang w:val="fr-FR"/>
        </w:rPr>
        <w:t>«évolution de la situation globale de l’Opérateur»</w:t>
      </w:r>
      <w:r w:rsidR="00AA1314">
        <w:rPr>
          <w:u w:val="none"/>
          <w:lang w:val="fr-FR"/>
        </w:rPr>
        <w:t xml:space="preserve"> </w:t>
      </w:r>
      <w:r w:rsidRPr="003470E6">
        <w:rPr>
          <w:u w:val="none"/>
          <w:lang w:val="fr-FR"/>
        </w:rPr>
        <w:t xml:space="preserve">des </w:t>
      </w:r>
      <w:r w:rsidR="009E5222" w:rsidRPr="003470E6">
        <w:rPr>
          <w:u w:val="none"/>
          <w:lang w:val="fr-FR"/>
        </w:rPr>
        <w:t>présentes</w:t>
      </w:r>
      <w:r w:rsidRPr="003470E6">
        <w:rPr>
          <w:u w:val="none"/>
          <w:lang w:val="fr-FR"/>
        </w:rPr>
        <w:t>.</w:t>
      </w:r>
    </w:p>
    <w:p w14:paraId="0A4D7648" w14:textId="77777777" w:rsidR="00E77E7B" w:rsidRDefault="00E77E7B" w:rsidP="00E77E7B">
      <w:pPr>
        <w:pStyle w:val="Paragraphedeliste"/>
      </w:pPr>
    </w:p>
    <w:p w14:paraId="12FD99FC" w14:textId="77777777" w:rsidR="001703EB" w:rsidRDefault="001703EB">
      <w:pPr>
        <w:rPr>
          <w:szCs w:val="20"/>
        </w:rPr>
      </w:pPr>
      <w:r>
        <w:rPr>
          <w:szCs w:val="20"/>
        </w:rPr>
        <w:br w:type="page"/>
      </w:r>
    </w:p>
    <w:p w14:paraId="79204134" w14:textId="16F01260" w:rsidR="00FD58E7" w:rsidRPr="003470E6" w:rsidRDefault="00F72466" w:rsidP="00F97DC5">
      <w:pPr>
        <w:pStyle w:val="Corpsdetexte2"/>
        <w:spacing w:after="0"/>
        <w:jc w:val="both"/>
        <w:rPr>
          <w:szCs w:val="20"/>
        </w:rPr>
      </w:pPr>
      <w:r>
        <w:rPr>
          <w:szCs w:val="20"/>
        </w:rPr>
        <w:lastRenderedPageBreak/>
        <w:t>Il est en outre précisé que</w:t>
      </w:r>
      <w:r w:rsidR="007672E6">
        <w:rPr>
          <w:szCs w:val="20"/>
        </w:rPr>
        <w:t xml:space="preserve"> </w:t>
      </w:r>
      <w:r w:rsidR="00FD58E7" w:rsidRPr="003470E6">
        <w:rPr>
          <w:szCs w:val="20"/>
        </w:rPr>
        <w:t>:</w:t>
      </w:r>
    </w:p>
    <w:p w14:paraId="6572641F" w14:textId="77777777" w:rsidR="00FD58E7" w:rsidRDefault="00FD58E7" w:rsidP="00F97DC5">
      <w:pPr>
        <w:pStyle w:val="Style3"/>
        <w:keepNext w:val="0"/>
        <w:numPr>
          <w:ilvl w:val="0"/>
          <w:numId w:val="17"/>
        </w:numPr>
        <w:spacing w:before="0"/>
        <w:jc w:val="both"/>
        <w:rPr>
          <w:u w:val="none"/>
          <w:lang w:val="fr-FR"/>
        </w:rPr>
      </w:pPr>
      <w:r w:rsidRPr="003470E6">
        <w:rPr>
          <w:u w:val="none"/>
          <w:lang w:val="fr-FR"/>
        </w:rPr>
        <w:t>le dépôt de garantie doit être effectué par chèque de banque ou par virement et ne sera restituable que dans un délai maximum de deux mois à compter du terme du Contrat quelle qu’en soit la cause, sous réserve de la parfaite exécution par l’Opérateur de ses obligations contractuelles et notamment celle relative au paiement,</w:t>
      </w:r>
    </w:p>
    <w:p w14:paraId="7077D964" w14:textId="77777777" w:rsidR="000E0C47" w:rsidRPr="003470E6" w:rsidRDefault="000E0C47" w:rsidP="00F97DC5">
      <w:pPr>
        <w:pStyle w:val="Style3"/>
        <w:keepNext w:val="0"/>
        <w:numPr>
          <w:ilvl w:val="0"/>
          <w:numId w:val="0"/>
        </w:numPr>
        <w:spacing w:before="0"/>
        <w:ind w:left="720"/>
        <w:jc w:val="both"/>
        <w:rPr>
          <w:u w:val="none"/>
          <w:lang w:val="fr-FR"/>
        </w:rPr>
      </w:pPr>
    </w:p>
    <w:p w14:paraId="40DBD341" w14:textId="77777777" w:rsidR="00FD58E7" w:rsidRDefault="00FD58E7" w:rsidP="00F97DC5">
      <w:pPr>
        <w:pStyle w:val="Style3"/>
        <w:keepNext w:val="0"/>
        <w:numPr>
          <w:ilvl w:val="0"/>
          <w:numId w:val="17"/>
        </w:numPr>
        <w:spacing w:before="0"/>
        <w:jc w:val="both"/>
        <w:rPr>
          <w:u w:val="none"/>
          <w:lang w:val="fr-FR"/>
        </w:rPr>
      </w:pPr>
      <w:r w:rsidRPr="003470E6">
        <w:rPr>
          <w:u w:val="none"/>
          <w:lang w:val="fr-FR"/>
        </w:rPr>
        <w:t>le cautionnement ou la garantie à première demande doit être pris(e) par ordre de priorité décroissant :</w:t>
      </w:r>
    </w:p>
    <w:p w14:paraId="4C443D41" w14:textId="77777777" w:rsidR="00BF297F" w:rsidRDefault="00BF297F" w:rsidP="00F97DC5">
      <w:pPr>
        <w:pStyle w:val="Paragraphedeliste"/>
      </w:pPr>
    </w:p>
    <w:p w14:paraId="70EEBBE1" w14:textId="77777777" w:rsidR="00FD58E7" w:rsidRPr="003470E6" w:rsidRDefault="00FD58E7" w:rsidP="000D3B43">
      <w:pPr>
        <w:pStyle w:val="Corpsdetexte2"/>
        <w:numPr>
          <w:ilvl w:val="1"/>
          <w:numId w:val="20"/>
        </w:numPr>
        <w:spacing w:after="0" w:line="240" w:lineRule="auto"/>
        <w:jc w:val="both"/>
        <w:rPr>
          <w:szCs w:val="20"/>
        </w:rPr>
      </w:pPr>
      <w:r w:rsidRPr="003470E6">
        <w:rPr>
          <w:szCs w:val="20"/>
        </w:rPr>
        <w:t xml:space="preserve">auprès d’un établissement de crédit européen notoirement connu et solvable, ci-après dénommé(e) respectivement « Cautionnement Bancaire » ou « Garantie Bancaire », ou </w:t>
      </w:r>
    </w:p>
    <w:p w14:paraId="11AA9BB4" w14:textId="77777777" w:rsidR="00FD58E7" w:rsidRPr="003470E6" w:rsidRDefault="00FD58E7" w:rsidP="000D3B43">
      <w:pPr>
        <w:pStyle w:val="Corpsdetexte2"/>
        <w:numPr>
          <w:ilvl w:val="1"/>
          <w:numId w:val="20"/>
        </w:numPr>
        <w:spacing w:after="0" w:line="240" w:lineRule="auto"/>
        <w:jc w:val="both"/>
        <w:rPr>
          <w:szCs w:val="20"/>
        </w:rPr>
      </w:pPr>
      <w:r w:rsidRPr="003470E6">
        <w:rPr>
          <w:szCs w:val="20"/>
        </w:rPr>
        <w:t>auprès d’un tiers notamment la société-mère de l’Opérateur, ci-après dénommé(e) respectivement «</w:t>
      </w:r>
      <w:r w:rsidR="00251F92" w:rsidRPr="003470E6">
        <w:rPr>
          <w:szCs w:val="20"/>
        </w:rPr>
        <w:t xml:space="preserve"> </w:t>
      </w:r>
      <w:r w:rsidRPr="003470E6">
        <w:rPr>
          <w:szCs w:val="20"/>
        </w:rPr>
        <w:t>Cautionnement Tiers</w:t>
      </w:r>
      <w:r w:rsidR="00251F92" w:rsidRPr="003470E6">
        <w:rPr>
          <w:szCs w:val="20"/>
        </w:rPr>
        <w:t xml:space="preserve"> </w:t>
      </w:r>
      <w:r w:rsidRPr="003470E6">
        <w:rPr>
          <w:szCs w:val="20"/>
        </w:rPr>
        <w:t xml:space="preserve">» ou « Garantie Tiers ». </w:t>
      </w:r>
    </w:p>
    <w:p w14:paraId="592410B2" w14:textId="77777777" w:rsidR="00FD58E7" w:rsidRPr="003470E6" w:rsidRDefault="00FD58E7" w:rsidP="00F97DC5">
      <w:pPr>
        <w:pStyle w:val="Normal2"/>
      </w:pPr>
    </w:p>
    <w:p w14:paraId="57A1615E" w14:textId="77777777" w:rsidR="00FD58E7" w:rsidRPr="003470E6" w:rsidRDefault="00FD58E7" w:rsidP="00F97DC5">
      <w:pPr>
        <w:pStyle w:val="Style1"/>
        <w:spacing w:before="0"/>
        <w:jc w:val="both"/>
        <w:rPr>
          <w:lang w:val="fr-FR"/>
        </w:rPr>
      </w:pPr>
      <w:bookmarkStart w:id="106" w:name="_Toc255202066"/>
      <w:bookmarkStart w:id="107" w:name="_Toc280801488"/>
      <w:bookmarkStart w:id="108" w:name="_Toc286175098"/>
      <w:bookmarkStart w:id="109" w:name="_Ref298761861"/>
      <w:bookmarkStart w:id="110" w:name="_Toc485288074"/>
      <w:bookmarkStart w:id="111" w:name="_Toc77057042"/>
      <w:bookmarkEnd w:id="106"/>
      <w:r w:rsidRPr="003470E6">
        <w:rPr>
          <w:lang w:val="fr-FR"/>
        </w:rPr>
        <w:t>aménagements du type de garantie financière applicables</w:t>
      </w:r>
      <w:bookmarkEnd w:id="107"/>
      <w:bookmarkEnd w:id="108"/>
      <w:bookmarkEnd w:id="109"/>
      <w:bookmarkEnd w:id="110"/>
      <w:bookmarkEnd w:id="111"/>
    </w:p>
    <w:p w14:paraId="652131C8" w14:textId="77777777" w:rsidR="00FD58E7" w:rsidRPr="003470E6" w:rsidRDefault="00FD58E7" w:rsidP="00F97DC5">
      <w:pPr>
        <w:pStyle w:val="Style2"/>
        <w:spacing w:before="0"/>
        <w:jc w:val="both"/>
        <w:rPr>
          <w:lang w:val="fr-FR"/>
        </w:rPr>
      </w:pPr>
      <w:bookmarkStart w:id="112" w:name="_Toc485288075"/>
      <w:bookmarkStart w:id="113" w:name="_Toc77057043"/>
      <w:r w:rsidRPr="003470E6">
        <w:rPr>
          <w:lang w:val="fr-FR"/>
        </w:rPr>
        <w:t>dépôt de garantie provisoire</w:t>
      </w:r>
      <w:bookmarkEnd w:id="112"/>
      <w:bookmarkEnd w:id="113"/>
    </w:p>
    <w:p w14:paraId="457FAF4E" w14:textId="77777777" w:rsidR="00FD58E7" w:rsidRPr="00B80A2E" w:rsidRDefault="00FD58E7" w:rsidP="00F97DC5">
      <w:pPr>
        <w:jc w:val="both"/>
        <w:rPr>
          <w:rFonts w:cs="Arial"/>
          <w:szCs w:val="20"/>
        </w:rPr>
      </w:pPr>
    </w:p>
    <w:p w14:paraId="4E752185" w14:textId="573E2AA9" w:rsidR="00FD58E7" w:rsidRDefault="00FD58E7" w:rsidP="000D3B43">
      <w:pPr>
        <w:pStyle w:val="Normal2"/>
      </w:pPr>
      <w:r w:rsidRPr="003470E6">
        <w:t xml:space="preserve">Dans l’hypothèse où l’Opérateur ne serait pas en mesure de fournir à </w:t>
      </w:r>
      <w:r w:rsidR="00F752E6">
        <w:t xml:space="preserve">l’Opérateur d’Immeuble </w:t>
      </w:r>
      <w:r w:rsidRPr="003470E6">
        <w:t xml:space="preserve">un cautionnement ou une garantie à première demande dans le respect des conditions visées ci-avant l’Opérateur peut valablement remettre à </w:t>
      </w:r>
      <w:r w:rsidR="00F752E6">
        <w:t xml:space="preserve">l’Opérateur d’Immeuble </w:t>
      </w:r>
      <w:r w:rsidRPr="003470E6">
        <w:t xml:space="preserve">dans les mêmes conditions précitées, un dépôt de garantie provisoire. </w:t>
      </w:r>
    </w:p>
    <w:p w14:paraId="7E93D184" w14:textId="77777777" w:rsidR="000E0C47" w:rsidRPr="003470E6" w:rsidRDefault="000E0C47" w:rsidP="000D3B43">
      <w:pPr>
        <w:pStyle w:val="Normal2"/>
      </w:pPr>
    </w:p>
    <w:p w14:paraId="0055F638" w14:textId="107B93D7" w:rsidR="00625A28" w:rsidRDefault="00FD58E7" w:rsidP="00F97DC5">
      <w:pPr>
        <w:pStyle w:val="Normal2"/>
      </w:pPr>
      <w:r w:rsidRPr="003470E6">
        <w:t xml:space="preserve">Nonobstant ce qui précède, l’Opérateur s’engage à remettre à </w:t>
      </w:r>
      <w:r w:rsidR="00F752E6">
        <w:t>l’Opérateur d’Immeuble</w:t>
      </w:r>
      <w:r w:rsidR="00625A28" w:rsidRPr="003470E6">
        <w:t xml:space="preserve"> </w:t>
      </w:r>
      <w:r w:rsidRPr="003470E6">
        <w:t xml:space="preserve">la garantie initialement requise dans un délai expressément convenu avec </w:t>
      </w:r>
      <w:r w:rsidR="00F752E6">
        <w:t>l’Opérateur d’Immeuble</w:t>
      </w:r>
      <w:r w:rsidRPr="003470E6">
        <w:t xml:space="preserve">. Le dépôt de garantie provisoire sera restitué à l’Opérateur une fois la garantie financière initialement requise, remise à </w:t>
      </w:r>
      <w:r w:rsidR="00F752E6">
        <w:t>l’Opérateur d’Immeuble</w:t>
      </w:r>
      <w:r w:rsidR="00625A28">
        <w:t>.</w:t>
      </w:r>
    </w:p>
    <w:p w14:paraId="56E03086" w14:textId="77777777" w:rsidR="00625A28" w:rsidRPr="003470E6" w:rsidRDefault="00625A28" w:rsidP="00F97DC5">
      <w:pPr>
        <w:pStyle w:val="Normal2"/>
      </w:pPr>
    </w:p>
    <w:p w14:paraId="4141E6B5" w14:textId="77777777" w:rsidR="00FD58E7" w:rsidRPr="003470E6" w:rsidRDefault="00FD58E7" w:rsidP="00F97DC5">
      <w:pPr>
        <w:pStyle w:val="Style2"/>
        <w:spacing w:before="0"/>
        <w:jc w:val="both"/>
        <w:rPr>
          <w:lang w:val="fr-FR"/>
        </w:rPr>
      </w:pPr>
      <w:bookmarkStart w:id="114" w:name="_Toc485288076"/>
      <w:bookmarkStart w:id="115" w:name="_Toc77057044"/>
      <w:r w:rsidRPr="003470E6">
        <w:rPr>
          <w:lang w:val="fr-FR"/>
        </w:rPr>
        <w:t>substitution de garantie financière</w:t>
      </w:r>
      <w:bookmarkEnd w:id="114"/>
      <w:bookmarkEnd w:id="115"/>
      <w:r w:rsidRPr="003470E6">
        <w:rPr>
          <w:lang w:val="fr-FR"/>
        </w:rPr>
        <w:t xml:space="preserve"> </w:t>
      </w:r>
    </w:p>
    <w:p w14:paraId="183C9622" w14:textId="0256681A" w:rsidR="00FD58E7" w:rsidRPr="003470E6" w:rsidRDefault="00187652" w:rsidP="00F97DC5">
      <w:pPr>
        <w:pStyle w:val="Style3"/>
        <w:spacing w:before="0"/>
        <w:jc w:val="both"/>
        <w:rPr>
          <w:lang w:val="fr-FR"/>
        </w:rPr>
      </w:pPr>
      <w:r>
        <w:rPr>
          <w:lang w:val="fr-FR"/>
        </w:rPr>
        <w:t xml:space="preserve">substitution de garantie financière </w:t>
      </w:r>
      <w:r w:rsidR="00FD58E7" w:rsidRPr="003470E6">
        <w:rPr>
          <w:lang w:val="fr-FR"/>
        </w:rPr>
        <w:t xml:space="preserve">sans accord préalable </w:t>
      </w:r>
      <w:r w:rsidR="00A842FA">
        <w:rPr>
          <w:lang w:val="fr-FR"/>
        </w:rPr>
        <w:t xml:space="preserve">de </w:t>
      </w:r>
      <w:r w:rsidR="00F752E6">
        <w:t xml:space="preserve">l’Opérateur d’Immeuble </w:t>
      </w:r>
    </w:p>
    <w:p w14:paraId="67584ACD" w14:textId="77777777" w:rsidR="00FD58E7" w:rsidRPr="003470E6" w:rsidRDefault="00FD58E7" w:rsidP="000D3B43">
      <w:pPr>
        <w:pStyle w:val="Normal2"/>
      </w:pPr>
    </w:p>
    <w:p w14:paraId="413A7A02" w14:textId="1F784EA3" w:rsidR="00FD58E7" w:rsidRPr="003470E6" w:rsidRDefault="00FD58E7" w:rsidP="000D3B43">
      <w:pPr>
        <w:pStyle w:val="Normal2"/>
      </w:pPr>
      <w:r w:rsidRPr="003470E6">
        <w:t xml:space="preserve">L’Opérateur peut valablement substituer le type de garantie financière initialement requis par </w:t>
      </w:r>
      <w:r w:rsidR="00F752E6">
        <w:t xml:space="preserve">l’Opérateur d’Immeuble </w:t>
      </w:r>
      <w:r w:rsidRPr="003470E6">
        <w:t xml:space="preserve">par un type de garantie financière d’un rang supérieur. </w:t>
      </w:r>
    </w:p>
    <w:p w14:paraId="7B6768E7" w14:textId="77777777" w:rsidR="00FD58E7" w:rsidRPr="003470E6" w:rsidRDefault="00FD58E7" w:rsidP="003E7BF8">
      <w:pPr>
        <w:pStyle w:val="Normal2"/>
      </w:pPr>
    </w:p>
    <w:p w14:paraId="49305F60" w14:textId="77777777" w:rsidR="00FD58E7" w:rsidRPr="003470E6" w:rsidRDefault="00FD58E7" w:rsidP="003E7BF8">
      <w:pPr>
        <w:pStyle w:val="Normal2"/>
      </w:pPr>
      <w:r w:rsidRPr="003470E6">
        <w:t xml:space="preserve">A titre </w:t>
      </w:r>
      <w:r w:rsidRPr="003E7BF8">
        <w:t>d’exemple, l’Opérateur peut substituer</w:t>
      </w:r>
      <w:r w:rsidR="00187652" w:rsidRPr="00F97DC5">
        <w:t xml:space="preserve"> un </w:t>
      </w:r>
      <w:r w:rsidR="00AC0AF3">
        <w:t>C</w:t>
      </w:r>
      <w:r w:rsidR="00187652" w:rsidRPr="00F97DC5">
        <w:t xml:space="preserve">autionnement par </w:t>
      </w:r>
      <w:r w:rsidRPr="003E7BF8">
        <w:t>une</w:t>
      </w:r>
      <w:r w:rsidRPr="003470E6">
        <w:t xml:space="preserve"> Garantie Bancaire.</w:t>
      </w:r>
    </w:p>
    <w:p w14:paraId="5FC7D0A5" w14:textId="77777777" w:rsidR="00FD58E7" w:rsidRPr="003470E6" w:rsidRDefault="00FD58E7" w:rsidP="001443F1">
      <w:pPr>
        <w:tabs>
          <w:tab w:val="left" w:pos="2268"/>
        </w:tabs>
        <w:ind w:firstLine="2160"/>
        <w:jc w:val="both"/>
        <w:rPr>
          <w:rFonts w:cs="Arial"/>
          <w:szCs w:val="20"/>
        </w:rPr>
      </w:pPr>
    </w:p>
    <w:p w14:paraId="0F9C43EE" w14:textId="331BD9B9" w:rsidR="00FD58E7" w:rsidRPr="003470E6" w:rsidRDefault="00187652" w:rsidP="00F97DC5">
      <w:pPr>
        <w:pStyle w:val="Titre4"/>
        <w:spacing w:before="0"/>
        <w:jc w:val="both"/>
      </w:pPr>
      <w:proofErr w:type="gramStart"/>
      <w:r>
        <w:t>substitution</w:t>
      </w:r>
      <w:proofErr w:type="gramEnd"/>
      <w:r>
        <w:t xml:space="preserve"> de garantie financière </w:t>
      </w:r>
      <w:r w:rsidR="00FD58E7" w:rsidRPr="003470E6">
        <w:t xml:space="preserve">avec accord préalable </w:t>
      </w:r>
      <w:r w:rsidR="00A842FA">
        <w:t xml:space="preserve">de </w:t>
      </w:r>
      <w:r w:rsidR="00F752E6">
        <w:t xml:space="preserve">l’Opérateur d’Immeuble </w:t>
      </w:r>
    </w:p>
    <w:p w14:paraId="78E6A9D8" w14:textId="77777777" w:rsidR="00FD58E7" w:rsidRPr="003470E6" w:rsidRDefault="00FD58E7" w:rsidP="00F97DC5">
      <w:pPr>
        <w:pStyle w:val="Normal2"/>
      </w:pPr>
    </w:p>
    <w:p w14:paraId="440EC000" w14:textId="102AB337" w:rsidR="00FD58E7" w:rsidRPr="003470E6" w:rsidRDefault="00FD58E7" w:rsidP="000D3B43">
      <w:pPr>
        <w:pStyle w:val="Normal2"/>
      </w:pPr>
      <w:r w:rsidRPr="003470E6">
        <w:t>L’Opérateur peut, sous réserve d’un accord préalable et expr</w:t>
      </w:r>
      <w:r w:rsidR="00422493">
        <w:t>ès</w:t>
      </w:r>
      <w:r w:rsidRPr="003470E6">
        <w:t xml:space="preserve"> </w:t>
      </w:r>
      <w:r w:rsidR="00A842FA">
        <w:t xml:space="preserve">de </w:t>
      </w:r>
      <w:r w:rsidR="00F752E6">
        <w:t>l’</w:t>
      </w:r>
      <w:r w:rsidR="0050782F">
        <w:t xml:space="preserve">Opérateur </w:t>
      </w:r>
      <w:r w:rsidR="00F752E6">
        <w:t>d’Immeuble,</w:t>
      </w:r>
      <w:r w:rsidR="00625A28">
        <w:t xml:space="preserve"> </w:t>
      </w:r>
      <w:r w:rsidRPr="003470E6">
        <w:t xml:space="preserve">substituer le type de garantie financière initialement requis par un type de garantie financière d’un rang inférieur. </w:t>
      </w:r>
    </w:p>
    <w:p w14:paraId="04E895A6" w14:textId="77777777" w:rsidR="00FD58E7" w:rsidRPr="003470E6" w:rsidRDefault="00FD58E7" w:rsidP="000D3B43">
      <w:pPr>
        <w:pStyle w:val="Normal2"/>
      </w:pPr>
    </w:p>
    <w:p w14:paraId="69C1A604" w14:textId="5129EF64" w:rsidR="00FD58E7" w:rsidRPr="003470E6" w:rsidRDefault="00FD58E7" w:rsidP="003E7BF8">
      <w:pPr>
        <w:pStyle w:val="Normal2"/>
      </w:pPr>
      <w:r w:rsidRPr="003470E6">
        <w:t>A titre d’exemple, l’Opérateur peut, sous réserve de l’accord préalable et expr</w:t>
      </w:r>
      <w:r w:rsidR="00422493">
        <w:t>ès</w:t>
      </w:r>
      <w:r w:rsidRPr="003470E6">
        <w:t xml:space="preserve"> </w:t>
      </w:r>
      <w:r w:rsidR="00A842FA">
        <w:t xml:space="preserve">de </w:t>
      </w:r>
      <w:r w:rsidR="00F752E6">
        <w:t>l’Opérateur d’Immeuble</w:t>
      </w:r>
      <w:r w:rsidRPr="003470E6">
        <w:t>, substituer une Garantie Bancaire par un Cautionnement</w:t>
      </w:r>
      <w:r w:rsidR="00502414">
        <w:t>.</w:t>
      </w:r>
    </w:p>
    <w:p w14:paraId="450AE7CE" w14:textId="77777777" w:rsidR="00FD58E7" w:rsidRPr="003470E6" w:rsidRDefault="00FD58E7" w:rsidP="001443F1">
      <w:pPr>
        <w:pStyle w:val="Normal2"/>
      </w:pPr>
    </w:p>
    <w:p w14:paraId="4E6BA972" w14:textId="2DCB8785" w:rsidR="00FD58E7" w:rsidRPr="003470E6" w:rsidRDefault="00FD58E7" w:rsidP="00BD500B">
      <w:pPr>
        <w:pStyle w:val="Normal2"/>
      </w:pPr>
      <w:r w:rsidRPr="003470E6">
        <w:t xml:space="preserve">Dans tous les cas </w:t>
      </w:r>
      <w:r w:rsidR="00187652" w:rsidRPr="00187652">
        <w:t xml:space="preserve">visés aux articles intitulés « substitution de garantie financière sans accord préalable </w:t>
      </w:r>
      <w:r w:rsidR="00E536EA" w:rsidRPr="00187652">
        <w:t>d</w:t>
      </w:r>
      <w:r w:rsidR="00E536EA">
        <w:t xml:space="preserve">e </w:t>
      </w:r>
      <w:r w:rsidR="00F752E6">
        <w:t>l’Opérateur d’Immeuble</w:t>
      </w:r>
      <w:r w:rsidR="0050782F">
        <w:t xml:space="preserve"> </w:t>
      </w:r>
      <w:r w:rsidR="00187652" w:rsidRPr="00187652">
        <w:t xml:space="preserve">» et « substitution de garantie financière avec accord préalable </w:t>
      </w:r>
      <w:r w:rsidR="00A842FA" w:rsidRPr="00187652">
        <w:t>d</w:t>
      </w:r>
      <w:r w:rsidR="00A842FA">
        <w:t xml:space="preserve">e </w:t>
      </w:r>
      <w:r w:rsidR="00F752E6">
        <w:t>l’Opérateur d’Immeuble</w:t>
      </w:r>
      <w:r w:rsidR="0050782F">
        <w:t xml:space="preserve"> </w:t>
      </w:r>
      <w:r w:rsidR="00187652" w:rsidRPr="00187652">
        <w:t>»</w:t>
      </w:r>
      <w:r w:rsidR="002E73FA">
        <w:t xml:space="preserve"> </w:t>
      </w:r>
      <w:r w:rsidR="000220E5">
        <w:t>de l’Accord-</w:t>
      </w:r>
      <w:r w:rsidR="00F51A22">
        <w:t>c</w:t>
      </w:r>
      <w:r w:rsidR="000220E5">
        <w:t>adre</w:t>
      </w:r>
      <w:r w:rsidR="00187652" w:rsidRPr="00187652">
        <w:t xml:space="preserve"> </w:t>
      </w:r>
      <w:r w:rsidRPr="003470E6">
        <w:t>et de convention expresse entre les Parties, le montant, la durée et les délais de fourniture de la garantie financière initialement requise restent applicables.</w:t>
      </w:r>
    </w:p>
    <w:p w14:paraId="13504B91" w14:textId="77777777" w:rsidR="00FD58E7" w:rsidRPr="003470E6" w:rsidRDefault="00FD58E7" w:rsidP="00F97DC5">
      <w:pPr>
        <w:pStyle w:val="Normal2"/>
      </w:pPr>
    </w:p>
    <w:p w14:paraId="0A6FA24A" w14:textId="77777777" w:rsidR="00FD58E7" w:rsidRPr="003470E6" w:rsidRDefault="00FD58E7" w:rsidP="00F97DC5">
      <w:pPr>
        <w:pStyle w:val="Style1"/>
        <w:spacing w:before="0"/>
        <w:jc w:val="both"/>
        <w:rPr>
          <w:lang w:val="fr-FR"/>
        </w:rPr>
      </w:pPr>
      <w:bookmarkStart w:id="116" w:name="_Ref254171327"/>
      <w:bookmarkStart w:id="117" w:name="_Toc280801489"/>
      <w:bookmarkStart w:id="118" w:name="_Toc286175099"/>
      <w:bookmarkStart w:id="119" w:name="_Toc485288077"/>
      <w:bookmarkStart w:id="120" w:name="_Toc77057045"/>
      <w:r w:rsidRPr="003470E6">
        <w:rPr>
          <w:lang w:val="fr-FR"/>
        </w:rPr>
        <w:t>évolution de la situation globale de l’Opérateur</w:t>
      </w:r>
      <w:bookmarkEnd w:id="116"/>
      <w:bookmarkEnd w:id="117"/>
      <w:bookmarkEnd w:id="118"/>
      <w:bookmarkEnd w:id="119"/>
      <w:bookmarkEnd w:id="120"/>
      <w:r w:rsidRPr="003470E6">
        <w:rPr>
          <w:lang w:val="fr-FR"/>
        </w:rPr>
        <w:t xml:space="preserve"> </w:t>
      </w:r>
    </w:p>
    <w:p w14:paraId="77B1B597" w14:textId="77777777" w:rsidR="00FD58E7" w:rsidRPr="003470E6" w:rsidRDefault="00FD58E7" w:rsidP="00F97DC5">
      <w:pPr>
        <w:pStyle w:val="Normal2"/>
      </w:pPr>
    </w:p>
    <w:p w14:paraId="77905158" w14:textId="50D1A1D3" w:rsidR="00FD58E7" w:rsidRDefault="00FD58E7" w:rsidP="000D3B43">
      <w:pPr>
        <w:pStyle w:val="Normal2"/>
      </w:pPr>
      <w:r w:rsidRPr="003470E6">
        <w:t xml:space="preserve">En cas d’amélioration significative de la situation globale de l’Opérateur en cours d’exécution du Contrat et sous réserve du parfait paiement des sommes dues au titre des présentes, l’Opérateur </w:t>
      </w:r>
      <w:r w:rsidR="00FF1425" w:rsidRPr="003470E6">
        <w:t>p</w:t>
      </w:r>
      <w:r w:rsidR="00FF1425">
        <w:t xml:space="preserve">eut </w:t>
      </w:r>
      <w:r w:rsidRPr="003470E6">
        <w:t>bénéficier à sa demande et sous réserve de l’accord préalable et expr</w:t>
      </w:r>
      <w:r w:rsidR="00422493">
        <w:t>ès</w:t>
      </w:r>
      <w:r w:rsidRPr="003470E6">
        <w:t xml:space="preserve"> </w:t>
      </w:r>
      <w:r w:rsidR="00A842FA">
        <w:t xml:space="preserve">de </w:t>
      </w:r>
      <w:r w:rsidR="00F752E6">
        <w:t>l’Opérateur d’Immeuble</w:t>
      </w:r>
      <w:r w:rsidRPr="003470E6">
        <w:t xml:space="preserve">, communiqué par </w:t>
      </w:r>
      <w:r w:rsidR="001F63B8">
        <w:t>lettre</w:t>
      </w:r>
      <w:r w:rsidR="001F63B8" w:rsidRPr="003470E6">
        <w:t xml:space="preserve"> </w:t>
      </w:r>
      <w:r w:rsidRPr="003470E6">
        <w:t>recommandé</w:t>
      </w:r>
      <w:r w:rsidR="001F63B8">
        <w:t>e</w:t>
      </w:r>
      <w:r w:rsidRPr="003470E6">
        <w:t xml:space="preserve"> avec demande d’avis de réception, selon le cas :</w:t>
      </w:r>
    </w:p>
    <w:p w14:paraId="768DA7F5" w14:textId="77777777" w:rsidR="00BF297F" w:rsidRPr="003470E6" w:rsidRDefault="00BF297F" w:rsidP="000D3B43">
      <w:pPr>
        <w:pStyle w:val="Normal2"/>
      </w:pPr>
    </w:p>
    <w:p w14:paraId="3371601C" w14:textId="77777777" w:rsidR="00FD58E7" w:rsidRPr="003470E6" w:rsidRDefault="00FD58E7" w:rsidP="00F97DC5">
      <w:pPr>
        <w:pStyle w:val="Style3"/>
        <w:keepNext w:val="0"/>
        <w:numPr>
          <w:ilvl w:val="0"/>
          <w:numId w:val="17"/>
        </w:numPr>
        <w:spacing w:before="0"/>
        <w:jc w:val="both"/>
        <w:rPr>
          <w:u w:val="none"/>
          <w:lang w:val="fr-FR"/>
        </w:rPr>
      </w:pPr>
      <w:r w:rsidRPr="003470E6">
        <w:rPr>
          <w:u w:val="none"/>
          <w:lang w:val="fr-FR"/>
        </w:rPr>
        <w:t>d’une baisse du montant</w:t>
      </w:r>
      <w:r w:rsidR="00183337">
        <w:t xml:space="preserve"> </w:t>
      </w:r>
      <w:r w:rsidR="000E3E5E" w:rsidRPr="000E3E5E">
        <w:rPr>
          <w:u w:val="none"/>
          <w:lang w:val="fr-FR"/>
        </w:rPr>
        <w:t>visé à l’article intitulé « types et rang de garanties financières – modalités de calcul et procédure »</w:t>
      </w:r>
      <w:r w:rsidRPr="003470E6">
        <w:rPr>
          <w:u w:val="none"/>
          <w:lang w:val="fr-FR"/>
        </w:rPr>
        <w:t>, ou</w:t>
      </w:r>
    </w:p>
    <w:p w14:paraId="1F80E0A0" w14:textId="77777777" w:rsidR="00FD58E7" w:rsidRPr="003470E6" w:rsidRDefault="00FD58E7" w:rsidP="00F97DC5">
      <w:pPr>
        <w:pStyle w:val="Style3"/>
        <w:keepNext w:val="0"/>
        <w:numPr>
          <w:ilvl w:val="0"/>
          <w:numId w:val="17"/>
        </w:numPr>
        <w:spacing w:before="0"/>
        <w:jc w:val="both"/>
        <w:rPr>
          <w:u w:val="none"/>
          <w:lang w:val="fr-FR"/>
        </w:rPr>
      </w:pPr>
      <w:r w:rsidRPr="003470E6">
        <w:rPr>
          <w:u w:val="none"/>
          <w:lang w:val="fr-FR"/>
        </w:rPr>
        <w:t>d’une mainlevée du cautionnement ou de la garantie à première demande, ou</w:t>
      </w:r>
    </w:p>
    <w:p w14:paraId="2E36146C" w14:textId="77777777" w:rsidR="00FD58E7" w:rsidRPr="003470E6" w:rsidRDefault="00FD58E7" w:rsidP="00F97DC5">
      <w:pPr>
        <w:pStyle w:val="Style3"/>
        <w:keepNext w:val="0"/>
        <w:numPr>
          <w:ilvl w:val="0"/>
          <w:numId w:val="17"/>
        </w:numPr>
        <w:spacing w:before="0"/>
        <w:jc w:val="both"/>
        <w:rPr>
          <w:u w:val="none"/>
          <w:lang w:val="fr-FR"/>
        </w:rPr>
      </w:pPr>
      <w:r w:rsidRPr="003470E6">
        <w:rPr>
          <w:u w:val="none"/>
          <w:lang w:val="fr-FR"/>
        </w:rPr>
        <w:t>d’une restitution anticipée du dépôt de garantie.</w:t>
      </w:r>
    </w:p>
    <w:p w14:paraId="6BBA32D9" w14:textId="77777777" w:rsidR="00FD58E7" w:rsidRPr="003470E6" w:rsidRDefault="00FD58E7" w:rsidP="000D3B43">
      <w:pPr>
        <w:pStyle w:val="Normal2"/>
      </w:pPr>
    </w:p>
    <w:p w14:paraId="613D90D6" w14:textId="71F4C3D2" w:rsidR="00FD58E7" w:rsidRPr="003470E6" w:rsidRDefault="00FD58E7" w:rsidP="000D3B43">
      <w:pPr>
        <w:pStyle w:val="Normal2"/>
      </w:pPr>
      <w:r w:rsidRPr="003470E6">
        <w:t>En cas d’aggravation significative de la situation globale de l’Opérateur en cours d’exécution d</w:t>
      </w:r>
      <w:r w:rsidR="000E1BC0">
        <w:t>’un</w:t>
      </w:r>
      <w:r w:rsidRPr="003470E6">
        <w:t xml:space="preserve"> Contrat, celui-ci s’engage, dans un délai d’un mois calendaire, à compter de la réception de la demande écrite adressée par </w:t>
      </w:r>
      <w:r w:rsidR="00F752E6">
        <w:t xml:space="preserve">l’Opérateur d’Immeuble </w:t>
      </w:r>
      <w:r w:rsidR="001F63B8">
        <w:t>par</w:t>
      </w:r>
      <w:r w:rsidR="001F63B8" w:rsidRPr="003470E6">
        <w:t xml:space="preserve"> </w:t>
      </w:r>
      <w:r w:rsidRPr="003470E6">
        <w:t>lettre recommandée avec demande d’avis de réception, à réactualiser le montant de la garantie financière à hauteur du montant fixé dans cette nouvelle demande.</w:t>
      </w:r>
    </w:p>
    <w:p w14:paraId="11EA5210" w14:textId="77777777" w:rsidR="00FD58E7" w:rsidRPr="003470E6" w:rsidRDefault="00FD58E7" w:rsidP="00F97DC5">
      <w:pPr>
        <w:pStyle w:val="Normal2"/>
      </w:pPr>
    </w:p>
    <w:p w14:paraId="655AEE00" w14:textId="77777777" w:rsidR="00FD58E7" w:rsidRPr="003470E6" w:rsidRDefault="00FD58E7" w:rsidP="00F97DC5">
      <w:pPr>
        <w:pStyle w:val="Style1"/>
        <w:spacing w:before="0"/>
        <w:jc w:val="both"/>
        <w:rPr>
          <w:lang w:val="fr-FR"/>
        </w:rPr>
      </w:pPr>
      <w:bookmarkStart w:id="121" w:name="_Toc280801490"/>
      <w:bookmarkStart w:id="122" w:name="_Toc286175100"/>
      <w:bookmarkStart w:id="123" w:name="_Toc485288078"/>
      <w:bookmarkStart w:id="124" w:name="_Toc77057046"/>
      <w:r w:rsidRPr="003470E6">
        <w:rPr>
          <w:lang w:val="fr-FR"/>
        </w:rPr>
        <w:t xml:space="preserve">conséquences </w:t>
      </w:r>
      <w:proofErr w:type="gramStart"/>
      <w:r w:rsidRPr="003470E6">
        <w:rPr>
          <w:lang w:val="fr-FR"/>
        </w:rPr>
        <w:t>de la</w:t>
      </w:r>
      <w:proofErr w:type="gramEnd"/>
      <w:r w:rsidRPr="003470E6">
        <w:rPr>
          <w:lang w:val="fr-FR"/>
        </w:rPr>
        <w:t xml:space="preserve"> non fourniture de la garantie financière demandée</w:t>
      </w:r>
      <w:bookmarkEnd w:id="121"/>
      <w:bookmarkEnd w:id="122"/>
      <w:bookmarkEnd w:id="123"/>
      <w:bookmarkEnd w:id="124"/>
    </w:p>
    <w:p w14:paraId="6C696D0F" w14:textId="77777777" w:rsidR="00FD58E7" w:rsidRPr="003470E6" w:rsidRDefault="00FD58E7" w:rsidP="00F97DC5">
      <w:pPr>
        <w:pStyle w:val="Style2"/>
        <w:spacing w:before="0"/>
        <w:jc w:val="both"/>
        <w:rPr>
          <w:lang w:val="fr-FR"/>
        </w:rPr>
      </w:pPr>
      <w:bookmarkStart w:id="125" w:name="_Ref298761565"/>
      <w:bookmarkStart w:id="126" w:name="_Toc485288079"/>
      <w:bookmarkStart w:id="127" w:name="_Toc77057047"/>
      <w:r w:rsidRPr="003470E6">
        <w:rPr>
          <w:lang w:val="fr-FR"/>
        </w:rPr>
        <w:t>à la signature d</w:t>
      </w:r>
      <w:r w:rsidR="000E1BC0">
        <w:rPr>
          <w:lang w:val="fr-FR"/>
        </w:rPr>
        <w:t>’un</w:t>
      </w:r>
      <w:r w:rsidRPr="003470E6">
        <w:rPr>
          <w:lang w:val="fr-FR"/>
        </w:rPr>
        <w:t xml:space="preserve"> Contrat</w:t>
      </w:r>
      <w:bookmarkEnd w:id="125"/>
      <w:bookmarkEnd w:id="126"/>
      <w:bookmarkEnd w:id="127"/>
    </w:p>
    <w:p w14:paraId="2389CA58" w14:textId="77777777" w:rsidR="00FD58E7" w:rsidRPr="003470E6" w:rsidRDefault="00FD58E7" w:rsidP="00F97DC5">
      <w:pPr>
        <w:pStyle w:val="Normal2"/>
      </w:pPr>
    </w:p>
    <w:p w14:paraId="7824490A" w14:textId="77777777" w:rsidR="00FD58E7" w:rsidRDefault="000E3E5E" w:rsidP="000D3B43">
      <w:pPr>
        <w:jc w:val="both"/>
        <w:rPr>
          <w:rStyle w:val="normalCar"/>
        </w:rPr>
      </w:pPr>
      <w:r w:rsidRPr="000E3E5E">
        <w:rPr>
          <w:rStyle w:val="normalCar"/>
        </w:rPr>
        <w:t>Conformément à l’article</w:t>
      </w:r>
      <w:r w:rsidR="002E73FA">
        <w:rPr>
          <w:rStyle w:val="normalCar"/>
        </w:rPr>
        <w:t xml:space="preserve"> relatif à la </w:t>
      </w:r>
      <w:r w:rsidRPr="000E3E5E">
        <w:rPr>
          <w:rStyle w:val="normalCar"/>
        </w:rPr>
        <w:t xml:space="preserve">date d’effet et </w:t>
      </w:r>
      <w:r w:rsidR="002E73FA">
        <w:rPr>
          <w:rStyle w:val="normalCar"/>
        </w:rPr>
        <w:t xml:space="preserve">la </w:t>
      </w:r>
      <w:r w:rsidRPr="000E3E5E">
        <w:rPr>
          <w:rStyle w:val="normalCar"/>
        </w:rPr>
        <w:t xml:space="preserve">durée </w:t>
      </w:r>
      <w:r w:rsidR="00FF1425">
        <w:rPr>
          <w:rStyle w:val="normalCar"/>
        </w:rPr>
        <w:t>du</w:t>
      </w:r>
      <w:r w:rsidR="00FF1425" w:rsidRPr="000E3E5E">
        <w:rPr>
          <w:rStyle w:val="normalCar"/>
        </w:rPr>
        <w:t xml:space="preserve"> </w:t>
      </w:r>
      <w:r w:rsidRPr="000E3E5E">
        <w:rPr>
          <w:rStyle w:val="normalCar"/>
        </w:rPr>
        <w:t xml:space="preserve">Contrat </w:t>
      </w:r>
      <w:r w:rsidR="000E1BC0">
        <w:rPr>
          <w:rStyle w:val="normalCar"/>
        </w:rPr>
        <w:t xml:space="preserve">applicable </w:t>
      </w:r>
      <w:r w:rsidR="00FD58E7" w:rsidRPr="00683A44">
        <w:rPr>
          <w:rStyle w:val="normalCar"/>
        </w:rPr>
        <w:t>et de convention expresse entre les Parties</w:t>
      </w:r>
      <w:r w:rsidR="000220E5">
        <w:rPr>
          <w:rStyle w:val="normalCar"/>
        </w:rPr>
        <w:t>,</w:t>
      </w:r>
      <w:r w:rsidR="00FD58E7" w:rsidRPr="00683A44">
        <w:rPr>
          <w:rStyle w:val="normalCar"/>
        </w:rPr>
        <w:t xml:space="preserve"> l</w:t>
      </w:r>
      <w:r w:rsidR="000E1BC0">
        <w:rPr>
          <w:rStyle w:val="normalCar"/>
        </w:rPr>
        <w:t xml:space="preserve">edit </w:t>
      </w:r>
      <w:r w:rsidR="00FD58E7" w:rsidRPr="00683A44">
        <w:rPr>
          <w:rStyle w:val="normalCar"/>
        </w:rPr>
        <w:t>Contrat entre en vigueur sous réserve que la condition suspensive suivante soit réalisée, selon le type de garantie financière applicable:</w:t>
      </w:r>
    </w:p>
    <w:p w14:paraId="2312F1E1" w14:textId="77777777" w:rsidR="00794DB8" w:rsidRPr="00683A44" w:rsidRDefault="00794DB8" w:rsidP="000D3B43">
      <w:pPr>
        <w:jc w:val="both"/>
        <w:rPr>
          <w:rStyle w:val="normalCar"/>
        </w:rPr>
      </w:pPr>
    </w:p>
    <w:p w14:paraId="28D61849" w14:textId="77777777" w:rsidR="00FD58E7" w:rsidRPr="00683A44" w:rsidRDefault="00FD58E7" w:rsidP="00F97DC5">
      <w:pPr>
        <w:pStyle w:val="Style3"/>
        <w:keepNext w:val="0"/>
        <w:numPr>
          <w:ilvl w:val="0"/>
          <w:numId w:val="17"/>
        </w:numPr>
        <w:spacing w:before="0"/>
        <w:jc w:val="both"/>
        <w:rPr>
          <w:u w:val="none"/>
          <w:lang w:val="fr-FR"/>
        </w:rPr>
      </w:pPr>
      <w:r w:rsidRPr="00683A44">
        <w:rPr>
          <w:u w:val="none"/>
          <w:lang w:val="fr-FR"/>
        </w:rPr>
        <w:t xml:space="preserve">la remise effective de l’acte de cautionnement, ou de garantie à première demande, ou </w:t>
      </w:r>
    </w:p>
    <w:p w14:paraId="386E704D" w14:textId="3CFF34BF" w:rsidR="00FD58E7" w:rsidRDefault="00FD58E7" w:rsidP="00F97DC5">
      <w:pPr>
        <w:pStyle w:val="Style3"/>
        <w:keepNext w:val="0"/>
        <w:numPr>
          <w:ilvl w:val="0"/>
          <w:numId w:val="17"/>
        </w:numPr>
        <w:spacing w:before="0"/>
        <w:jc w:val="both"/>
        <w:rPr>
          <w:u w:val="none"/>
          <w:lang w:val="fr-FR"/>
        </w:rPr>
      </w:pPr>
      <w:r w:rsidRPr="004D0F68">
        <w:rPr>
          <w:u w:val="none"/>
          <w:lang w:val="fr-FR"/>
        </w:rPr>
        <w:t xml:space="preserve">l’encaissement effectif </w:t>
      </w:r>
      <w:r w:rsidRPr="00625A28">
        <w:rPr>
          <w:u w:val="none"/>
          <w:lang w:val="fr-FR"/>
        </w:rPr>
        <w:t xml:space="preserve">par </w:t>
      </w:r>
      <w:r w:rsidR="00F752E6">
        <w:rPr>
          <w:u w:val="none"/>
        </w:rPr>
        <w:t xml:space="preserve">l’Opérateur d’Immeuble </w:t>
      </w:r>
      <w:r w:rsidRPr="00625A28">
        <w:rPr>
          <w:u w:val="none"/>
          <w:lang w:val="fr-FR"/>
        </w:rPr>
        <w:t>du</w:t>
      </w:r>
      <w:r w:rsidRPr="004D0F68">
        <w:rPr>
          <w:u w:val="none"/>
          <w:lang w:val="fr-FR"/>
        </w:rPr>
        <w:t xml:space="preserve"> chèque de banque ou le passage en écriture du virement correspondant au dépôt de garantie.</w:t>
      </w:r>
    </w:p>
    <w:p w14:paraId="7F25EEDC" w14:textId="77777777" w:rsidR="00A9020B" w:rsidRDefault="00A9020B" w:rsidP="00A9020B">
      <w:pPr>
        <w:pStyle w:val="Style3"/>
        <w:keepNext w:val="0"/>
        <w:numPr>
          <w:ilvl w:val="0"/>
          <w:numId w:val="0"/>
        </w:numPr>
        <w:spacing w:before="0"/>
        <w:ind w:left="720"/>
        <w:jc w:val="both"/>
        <w:rPr>
          <w:u w:val="none"/>
          <w:lang w:val="fr-FR"/>
        </w:rPr>
      </w:pPr>
    </w:p>
    <w:p w14:paraId="7FD71442" w14:textId="5CF1AD6A" w:rsidR="00FD58E7" w:rsidRPr="004D0F68" w:rsidRDefault="00FD58E7" w:rsidP="00F97DC5">
      <w:pPr>
        <w:pStyle w:val="Style2"/>
        <w:spacing w:before="0"/>
        <w:jc w:val="both"/>
        <w:rPr>
          <w:lang w:val="fr-FR"/>
        </w:rPr>
      </w:pPr>
      <w:bookmarkStart w:id="128" w:name="_Toc485288080"/>
      <w:bookmarkStart w:id="129" w:name="_Toc77057048"/>
      <w:r w:rsidRPr="004D0F68">
        <w:rPr>
          <w:lang w:val="fr-FR"/>
        </w:rPr>
        <w:t>en cours d’exécution d</w:t>
      </w:r>
      <w:r w:rsidR="000E1BC0">
        <w:rPr>
          <w:lang w:val="fr-FR"/>
        </w:rPr>
        <w:t>’</w:t>
      </w:r>
      <w:r w:rsidRPr="004D0F68">
        <w:rPr>
          <w:lang w:val="fr-FR"/>
        </w:rPr>
        <w:t>u</w:t>
      </w:r>
      <w:r w:rsidR="000E1BC0">
        <w:rPr>
          <w:lang w:val="fr-FR"/>
        </w:rPr>
        <w:t>n</w:t>
      </w:r>
      <w:r w:rsidRPr="004D0F68">
        <w:rPr>
          <w:lang w:val="fr-FR"/>
        </w:rPr>
        <w:t xml:space="preserve"> Contrat</w:t>
      </w:r>
      <w:bookmarkEnd w:id="128"/>
      <w:bookmarkEnd w:id="129"/>
    </w:p>
    <w:p w14:paraId="79312375" w14:textId="77777777" w:rsidR="00FD58E7" w:rsidRPr="004D0F68" w:rsidRDefault="00FD58E7" w:rsidP="00F97DC5">
      <w:pPr>
        <w:pStyle w:val="Normal2"/>
      </w:pPr>
    </w:p>
    <w:p w14:paraId="6D2A2687" w14:textId="3ACC2CA6" w:rsidR="00FD58E7" w:rsidRPr="003470E6" w:rsidRDefault="00FD58E7" w:rsidP="000D3B43">
      <w:pPr>
        <w:pStyle w:val="Normal2"/>
      </w:pPr>
      <w:r w:rsidRPr="004D0F68">
        <w:t>En cas de non-production par l’Opérateur de la garantie financière demandée ou l’absen</w:t>
      </w:r>
      <w:r w:rsidRPr="00791607">
        <w:t>ce de réactualisation, dans le délai respectivement visé</w:t>
      </w:r>
      <w:r w:rsidR="000E3E5E" w:rsidRPr="000E3E5E">
        <w:t xml:space="preserve"> aux articles intitulés « modalités de calcul et procédure » et « évolution de la situation globale de l’Opérateur » </w:t>
      </w:r>
      <w:r w:rsidR="00F30D1A">
        <w:t>des présentes</w:t>
      </w:r>
      <w:r w:rsidRPr="003470E6">
        <w:t xml:space="preserve">, </w:t>
      </w:r>
      <w:r w:rsidR="00F752E6">
        <w:t>l’Opérateur d’Immeuble</w:t>
      </w:r>
      <w:r w:rsidRPr="003470E6">
        <w:t xml:space="preserve">, pourra conformément aux </w:t>
      </w:r>
      <w:r w:rsidR="00E87E20">
        <w:t>stipulations</w:t>
      </w:r>
      <w:r w:rsidR="00E87E20" w:rsidRPr="003470E6">
        <w:t xml:space="preserve"> </w:t>
      </w:r>
      <w:r w:rsidRPr="003470E6">
        <w:t>de</w:t>
      </w:r>
      <w:r w:rsidR="000E3E5E" w:rsidRPr="000E3E5E">
        <w:t xml:space="preserve"> l’article intitulé « suspension et résiliation </w:t>
      </w:r>
      <w:r w:rsidR="0010148D" w:rsidRPr="0010148D">
        <w:t>pour non-respect des obligations contractuelles</w:t>
      </w:r>
      <w:r w:rsidR="00A74659">
        <w:t> »</w:t>
      </w:r>
      <w:r w:rsidR="00F30D1A">
        <w:t xml:space="preserve"> des présentes</w:t>
      </w:r>
      <w:r w:rsidRPr="003470E6">
        <w:t xml:space="preserve"> suspendre tout ou partie des prestations fournies dans le cadre du</w:t>
      </w:r>
      <w:r w:rsidR="000E1BC0">
        <w:t>dit</w:t>
      </w:r>
      <w:r w:rsidRPr="003470E6">
        <w:t xml:space="preserve"> Contrat et résilier ledit Contrat.</w:t>
      </w:r>
    </w:p>
    <w:p w14:paraId="0514FFF5" w14:textId="77777777" w:rsidR="00FD58E7" w:rsidRPr="003470E6" w:rsidRDefault="00FD58E7" w:rsidP="00F97DC5">
      <w:pPr>
        <w:pStyle w:val="Normal2"/>
      </w:pPr>
    </w:p>
    <w:p w14:paraId="11AC17AC" w14:textId="77777777" w:rsidR="00FD58E7" w:rsidRPr="003470E6" w:rsidRDefault="00FD58E7" w:rsidP="00F97DC5">
      <w:pPr>
        <w:pStyle w:val="Style1"/>
        <w:spacing w:before="0"/>
        <w:jc w:val="both"/>
        <w:rPr>
          <w:lang w:val="fr-FR"/>
        </w:rPr>
      </w:pPr>
      <w:bookmarkStart w:id="130" w:name="_Toc280801491"/>
      <w:bookmarkStart w:id="131" w:name="_Toc286175101"/>
      <w:bookmarkStart w:id="132" w:name="_Toc485288081"/>
      <w:bookmarkStart w:id="133" w:name="_Toc77057049"/>
      <w:r w:rsidRPr="003470E6">
        <w:rPr>
          <w:lang w:val="fr-FR"/>
        </w:rPr>
        <w:t>mise en œuvre de la garantie financière</w:t>
      </w:r>
      <w:bookmarkEnd w:id="130"/>
      <w:bookmarkEnd w:id="131"/>
      <w:bookmarkEnd w:id="132"/>
      <w:bookmarkEnd w:id="133"/>
    </w:p>
    <w:p w14:paraId="1214E7C5" w14:textId="77777777" w:rsidR="00FD58E7" w:rsidRPr="003470E6" w:rsidRDefault="00FD58E7" w:rsidP="00F97DC5">
      <w:pPr>
        <w:pStyle w:val="Normal2"/>
      </w:pPr>
    </w:p>
    <w:p w14:paraId="470C3294" w14:textId="6B779559" w:rsidR="00FD58E7" w:rsidRPr="00EA0C6D" w:rsidRDefault="00FD58E7" w:rsidP="00F97DC5">
      <w:pPr>
        <w:jc w:val="both"/>
        <w:rPr>
          <w:rFonts w:cs="Arial"/>
          <w:szCs w:val="20"/>
        </w:rPr>
      </w:pPr>
      <w:r w:rsidRPr="003470E6">
        <w:rPr>
          <w:rFonts w:cs="Arial"/>
          <w:szCs w:val="20"/>
        </w:rPr>
        <w:t xml:space="preserve">Sous réserve d’une mise en demeure de payer, adressée à l’Opérateur par lettre recommandée avec demande d’avis de réception, restée sans effet pendant un délai de huit jours calendaires à compter de sa date de réception, </w:t>
      </w:r>
      <w:r w:rsidR="00F752E6">
        <w:t xml:space="preserve">l’Opérateur d’Immeuble </w:t>
      </w:r>
      <w:r w:rsidRPr="003470E6">
        <w:rPr>
          <w:rFonts w:cs="Arial"/>
          <w:szCs w:val="20"/>
        </w:rPr>
        <w:t xml:space="preserve">peut actionner de plein droit la garantie financière dont </w:t>
      </w:r>
      <w:r w:rsidR="003E4FB4">
        <w:rPr>
          <w:rFonts w:cs="Arial"/>
          <w:szCs w:val="20"/>
        </w:rPr>
        <w:t>il</w:t>
      </w:r>
      <w:r w:rsidR="003E4FB4" w:rsidRPr="003470E6">
        <w:rPr>
          <w:rFonts w:cs="Arial"/>
          <w:szCs w:val="20"/>
        </w:rPr>
        <w:t xml:space="preserve"> </w:t>
      </w:r>
      <w:r w:rsidRPr="003470E6">
        <w:rPr>
          <w:rFonts w:cs="Arial"/>
          <w:szCs w:val="20"/>
        </w:rPr>
        <w:t xml:space="preserve">dispose, en cas </w:t>
      </w:r>
      <w:r w:rsidR="00733A63" w:rsidRPr="003470E6">
        <w:rPr>
          <w:rFonts w:cs="Arial"/>
          <w:szCs w:val="20"/>
        </w:rPr>
        <w:t xml:space="preserve">de </w:t>
      </w:r>
      <w:r w:rsidRPr="003470E6">
        <w:rPr>
          <w:rFonts w:cs="Arial"/>
          <w:szCs w:val="20"/>
        </w:rPr>
        <w:t xml:space="preserve">défaut de paiement dans les conditions visées à </w:t>
      </w:r>
      <w:r w:rsidR="00526585" w:rsidRPr="003470E6">
        <w:rPr>
          <w:rFonts w:cs="Arial"/>
          <w:szCs w:val="20"/>
        </w:rPr>
        <w:t>l’</w:t>
      </w:r>
      <w:r w:rsidR="000E03F6">
        <w:rPr>
          <w:rFonts w:cs="Arial"/>
          <w:szCs w:val="20"/>
        </w:rPr>
        <w:t>article </w:t>
      </w:r>
      <w:r w:rsidR="002E73FA">
        <w:rPr>
          <w:rFonts w:cs="Arial"/>
          <w:szCs w:val="20"/>
        </w:rPr>
        <w:t xml:space="preserve">« facturation et </w:t>
      </w:r>
      <w:r w:rsidR="000E03F6">
        <w:rPr>
          <w:rFonts w:cs="Arial"/>
          <w:szCs w:val="20"/>
        </w:rPr>
        <w:t>paiement</w:t>
      </w:r>
      <w:r w:rsidR="00273CA9">
        <w:rPr>
          <w:rFonts w:cs="Arial"/>
          <w:szCs w:val="20"/>
        </w:rPr>
        <w:t> »</w:t>
      </w:r>
      <w:r w:rsidR="00AA1314">
        <w:rPr>
          <w:rFonts w:cs="Arial"/>
          <w:szCs w:val="20"/>
        </w:rPr>
        <w:t xml:space="preserve"> </w:t>
      </w:r>
      <w:r w:rsidR="000E03F6">
        <w:rPr>
          <w:rFonts w:cs="Arial"/>
          <w:szCs w:val="20"/>
        </w:rPr>
        <w:t>des présentes.</w:t>
      </w:r>
    </w:p>
    <w:p w14:paraId="39FD3294" w14:textId="77777777" w:rsidR="00FD58E7" w:rsidRPr="00683A44" w:rsidRDefault="00FD58E7" w:rsidP="000D3B43">
      <w:pPr>
        <w:pStyle w:val="Normal2"/>
      </w:pPr>
    </w:p>
    <w:p w14:paraId="418A374D" w14:textId="6F94075A" w:rsidR="00FD58E7" w:rsidRDefault="00FD58E7" w:rsidP="00EE2BCE">
      <w:pPr>
        <w:pStyle w:val="Normal2"/>
      </w:pPr>
      <w:r w:rsidRPr="00683A44">
        <w:t xml:space="preserve">Dans ce cas, l’Opérateur s’engage à réactualiser immédiatement le montant de la garantie financière à hauteur du montant initialement fixé ou à présenter une nouvelle garantie financière à </w:t>
      </w:r>
      <w:r w:rsidR="00F752E6">
        <w:t xml:space="preserve">l’Opérateur d’Immeuble </w:t>
      </w:r>
      <w:r w:rsidRPr="00683A44">
        <w:t>dans les conditions visées au présent article.</w:t>
      </w:r>
    </w:p>
    <w:p w14:paraId="52A147EE" w14:textId="42644DEB" w:rsidR="00363725" w:rsidRDefault="00363725" w:rsidP="00394927">
      <w:pPr>
        <w:pStyle w:val="Titre1"/>
        <w:spacing w:before="480"/>
        <w:ind w:left="431" w:hanging="431"/>
      </w:pPr>
      <w:bookmarkStart w:id="134" w:name="_Toc485288084"/>
      <w:bookmarkStart w:id="135" w:name="_Toc77057050"/>
      <w:proofErr w:type="gramStart"/>
      <w:r>
        <w:t>qualité</w:t>
      </w:r>
      <w:proofErr w:type="gramEnd"/>
      <w:r>
        <w:t xml:space="preserve"> de service</w:t>
      </w:r>
      <w:bookmarkEnd w:id="134"/>
      <w:bookmarkEnd w:id="135"/>
    </w:p>
    <w:p w14:paraId="1A47EF8D" w14:textId="7EB1FEB3" w:rsidR="00363725" w:rsidRPr="00215919" w:rsidRDefault="00F752E6" w:rsidP="00F97DC5">
      <w:pPr>
        <w:jc w:val="both"/>
        <w:rPr>
          <w:rFonts w:cs="Arial"/>
          <w:szCs w:val="20"/>
        </w:rPr>
      </w:pPr>
      <w:r>
        <w:t xml:space="preserve">L’Opérateur d’Immeuble </w:t>
      </w:r>
      <w:r w:rsidR="001E04CA">
        <w:rPr>
          <w:rFonts w:cs="Arial"/>
          <w:szCs w:val="20"/>
        </w:rPr>
        <w:t>assure</w:t>
      </w:r>
      <w:r w:rsidR="001E04CA" w:rsidRPr="00215919">
        <w:rPr>
          <w:rFonts w:cs="Arial"/>
          <w:szCs w:val="20"/>
        </w:rPr>
        <w:t xml:space="preserve"> </w:t>
      </w:r>
      <w:r w:rsidR="00363725" w:rsidRPr="00215919">
        <w:rPr>
          <w:rFonts w:cs="Arial"/>
          <w:szCs w:val="20"/>
        </w:rPr>
        <w:t xml:space="preserve">la qualité du </w:t>
      </w:r>
      <w:r w:rsidR="00363725" w:rsidRPr="006031B1">
        <w:rPr>
          <w:rFonts w:cs="Arial"/>
          <w:szCs w:val="20"/>
        </w:rPr>
        <w:t>s</w:t>
      </w:r>
      <w:r w:rsidR="00363725" w:rsidRPr="00215919">
        <w:rPr>
          <w:rFonts w:cs="Arial"/>
          <w:szCs w:val="20"/>
        </w:rPr>
        <w:t>ervice, le cas échéant</w:t>
      </w:r>
      <w:r w:rsidR="00363725" w:rsidRPr="006031B1">
        <w:rPr>
          <w:rFonts w:cs="Arial"/>
          <w:szCs w:val="20"/>
        </w:rPr>
        <w:t>,</w:t>
      </w:r>
      <w:r w:rsidR="006C16CD" w:rsidRPr="006C16CD">
        <w:rPr>
          <w:rFonts w:cs="Arial"/>
          <w:szCs w:val="20"/>
        </w:rPr>
        <w:t xml:space="preserve"> </w:t>
      </w:r>
      <w:r w:rsidR="006C16CD" w:rsidRPr="00215919">
        <w:rPr>
          <w:rFonts w:cs="Arial"/>
          <w:szCs w:val="20"/>
        </w:rPr>
        <w:t>et selon l’Offre concernée,</w:t>
      </w:r>
      <w:r w:rsidR="00363725" w:rsidRPr="00215919">
        <w:rPr>
          <w:rFonts w:cs="Arial"/>
          <w:szCs w:val="20"/>
        </w:rPr>
        <w:t xml:space="preserve"> dans les conditions définies </w:t>
      </w:r>
      <w:r w:rsidR="00363725" w:rsidRPr="006031B1">
        <w:rPr>
          <w:rFonts w:cs="Arial"/>
          <w:szCs w:val="20"/>
        </w:rPr>
        <w:t xml:space="preserve">au </w:t>
      </w:r>
      <w:r w:rsidR="00363725" w:rsidRPr="006031B1">
        <w:rPr>
          <w:szCs w:val="20"/>
        </w:rPr>
        <w:t>Contrat concerné</w:t>
      </w:r>
      <w:r w:rsidR="00363725" w:rsidRPr="00215919">
        <w:rPr>
          <w:rFonts w:cs="Arial"/>
          <w:szCs w:val="20"/>
        </w:rPr>
        <w:t>.</w:t>
      </w:r>
    </w:p>
    <w:p w14:paraId="54BDC418" w14:textId="77777777" w:rsidR="00363725" w:rsidRDefault="00363725" w:rsidP="00363725">
      <w:pPr>
        <w:jc w:val="both"/>
        <w:rPr>
          <w:rFonts w:cs="Arial"/>
          <w:szCs w:val="20"/>
        </w:rPr>
      </w:pPr>
    </w:p>
    <w:p w14:paraId="0F18BEB0" w14:textId="647B9638" w:rsidR="00363725" w:rsidRDefault="005666F6" w:rsidP="00363725">
      <w:pPr>
        <w:jc w:val="both"/>
        <w:rPr>
          <w:color w:val="000000"/>
          <w:szCs w:val="20"/>
        </w:rPr>
      </w:pPr>
      <w:r>
        <w:rPr>
          <w:szCs w:val="20"/>
        </w:rPr>
        <w:t xml:space="preserve">Le défaut de respect des </w:t>
      </w:r>
      <w:r w:rsidR="00363725" w:rsidRPr="00BB30DC">
        <w:rPr>
          <w:szCs w:val="20"/>
        </w:rPr>
        <w:t>engagements de qualité peut donner lieu au paiement d’une pénalité dont le montant est spécifié en</w:t>
      </w:r>
      <w:r w:rsidR="00363725">
        <w:rPr>
          <w:rFonts w:cs="Arial"/>
          <w:szCs w:val="20"/>
        </w:rPr>
        <w:t xml:space="preserve"> a</w:t>
      </w:r>
      <w:r w:rsidR="00363725" w:rsidRPr="00BB30DC">
        <w:rPr>
          <w:rFonts w:cs="Arial"/>
          <w:szCs w:val="20"/>
        </w:rPr>
        <w:t>nnexe « </w:t>
      </w:r>
      <w:r w:rsidR="00363725">
        <w:rPr>
          <w:rFonts w:cs="Arial"/>
          <w:szCs w:val="20"/>
        </w:rPr>
        <w:t>pénalités</w:t>
      </w:r>
      <w:r w:rsidR="00363725" w:rsidRPr="00BB30DC">
        <w:rPr>
          <w:szCs w:val="20"/>
        </w:rPr>
        <w:t> »</w:t>
      </w:r>
      <w:r w:rsidR="00363725">
        <w:rPr>
          <w:rFonts w:cs="Arial"/>
          <w:szCs w:val="20"/>
        </w:rPr>
        <w:t xml:space="preserve"> du Contrat concerné</w:t>
      </w:r>
      <w:r w:rsidR="00363725">
        <w:rPr>
          <w:color w:val="000000"/>
          <w:szCs w:val="20"/>
        </w:rPr>
        <w:t>.</w:t>
      </w:r>
    </w:p>
    <w:p w14:paraId="435823FA" w14:textId="77777777" w:rsidR="00363725" w:rsidRPr="00BB30DC" w:rsidRDefault="00363725" w:rsidP="00363725">
      <w:pPr>
        <w:jc w:val="both"/>
        <w:rPr>
          <w:color w:val="000000"/>
          <w:szCs w:val="20"/>
        </w:rPr>
      </w:pPr>
    </w:p>
    <w:p w14:paraId="276916F2" w14:textId="77777777" w:rsidR="00363725" w:rsidRDefault="00363725" w:rsidP="00363725">
      <w:pPr>
        <w:jc w:val="both"/>
        <w:rPr>
          <w:szCs w:val="20"/>
        </w:rPr>
      </w:pPr>
      <w:r w:rsidRPr="00BB30DC">
        <w:rPr>
          <w:szCs w:val="20"/>
        </w:rPr>
        <w:t>De convention expresse, les sommes dues au titre des pénalités pour non-respect des engagements de qual</w:t>
      </w:r>
      <w:r>
        <w:rPr>
          <w:szCs w:val="20"/>
        </w:rPr>
        <w:t xml:space="preserve">ité de service constituent </w:t>
      </w:r>
      <w:r w:rsidRPr="00BB30DC">
        <w:rPr>
          <w:szCs w:val="20"/>
        </w:rPr>
        <w:t>une indemnité forfaitaire</w:t>
      </w:r>
      <w:r>
        <w:rPr>
          <w:szCs w:val="20"/>
        </w:rPr>
        <w:t xml:space="preserve"> et libératoire</w:t>
      </w:r>
      <w:r w:rsidRPr="00BB30DC">
        <w:rPr>
          <w:szCs w:val="20"/>
        </w:rPr>
        <w:t xml:space="preserve"> couvrant le préjudice subi et excluent toute réclamation en dommages-intérêts pour le même motif.</w:t>
      </w:r>
    </w:p>
    <w:p w14:paraId="3626B743" w14:textId="77777777" w:rsidR="00E67CF6" w:rsidRPr="004D0F68" w:rsidRDefault="00BC4310" w:rsidP="00394927">
      <w:pPr>
        <w:pStyle w:val="Titre1"/>
        <w:spacing w:before="480"/>
        <w:ind w:left="431" w:hanging="431"/>
      </w:pPr>
      <w:bookmarkStart w:id="136" w:name="_Ref298762359"/>
      <w:bookmarkStart w:id="137" w:name="_Toc485288085"/>
      <w:bookmarkStart w:id="138" w:name="_Toc77057051"/>
      <w:proofErr w:type="gramStart"/>
      <w:r w:rsidRPr="004D0F68">
        <w:lastRenderedPageBreak/>
        <w:t>r</w:t>
      </w:r>
      <w:r w:rsidR="00E67CF6" w:rsidRPr="004D0F68">
        <w:t>esponsabilité</w:t>
      </w:r>
      <w:bookmarkEnd w:id="136"/>
      <w:bookmarkEnd w:id="137"/>
      <w:bookmarkEnd w:id="138"/>
      <w:proofErr w:type="gramEnd"/>
    </w:p>
    <w:p w14:paraId="78F42DF1" w14:textId="590B8E0A" w:rsidR="005C27A2" w:rsidRPr="004D0F68" w:rsidRDefault="00F752E6" w:rsidP="000D3B43">
      <w:pPr>
        <w:jc w:val="both"/>
        <w:rPr>
          <w:rFonts w:cs="Arial"/>
        </w:rPr>
      </w:pPr>
      <w:r>
        <w:t xml:space="preserve">L’Opérateur d’Immeuble </w:t>
      </w:r>
      <w:r w:rsidR="005C27A2" w:rsidRPr="004D0F68">
        <w:rPr>
          <w:rFonts w:cs="Arial"/>
        </w:rPr>
        <w:t xml:space="preserve">s'engage à mettre en œuvre tous les moyens nécessaires au fonctionnement régulier </w:t>
      </w:r>
      <w:r w:rsidR="00AF0C60" w:rsidRPr="004D0F68">
        <w:rPr>
          <w:rFonts w:cs="Arial"/>
        </w:rPr>
        <w:t>d</w:t>
      </w:r>
      <w:r w:rsidR="00AF0C60">
        <w:rPr>
          <w:rFonts w:cs="Arial"/>
        </w:rPr>
        <w:t>e</w:t>
      </w:r>
      <w:r w:rsidR="006C16CD">
        <w:rPr>
          <w:rFonts w:cs="Arial"/>
        </w:rPr>
        <w:t>s</w:t>
      </w:r>
      <w:r w:rsidR="00AF0C60">
        <w:rPr>
          <w:rFonts w:cs="Arial"/>
        </w:rPr>
        <w:t xml:space="preserve"> </w:t>
      </w:r>
      <w:r w:rsidR="005C27A2">
        <w:rPr>
          <w:rFonts w:cs="Arial"/>
        </w:rPr>
        <w:t>Offre</w:t>
      </w:r>
      <w:r w:rsidR="006C16CD">
        <w:rPr>
          <w:rFonts w:cs="Arial"/>
        </w:rPr>
        <w:t>s</w:t>
      </w:r>
      <w:r w:rsidR="005C27A2">
        <w:rPr>
          <w:rFonts w:cs="Arial"/>
        </w:rPr>
        <w:t xml:space="preserve"> </w:t>
      </w:r>
      <w:r w:rsidR="006C6B7B" w:rsidRPr="004D0F68">
        <w:rPr>
          <w:rFonts w:cs="Arial"/>
        </w:rPr>
        <w:t>qu’</w:t>
      </w:r>
      <w:r w:rsidR="0050220F">
        <w:rPr>
          <w:rFonts w:cs="Arial"/>
        </w:rPr>
        <w:t>il</w:t>
      </w:r>
      <w:r>
        <w:rPr>
          <w:rFonts w:cs="Arial"/>
        </w:rPr>
        <w:t xml:space="preserve"> </w:t>
      </w:r>
      <w:r w:rsidR="005C27A2" w:rsidRPr="004D0F68">
        <w:rPr>
          <w:rFonts w:cs="Arial"/>
        </w:rPr>
        <w:t xml:space="preserve">fournit à l’Opérateur dans le cadre </w:t>
      </w:r>
      <w:r w:rsidR="00A6451B" w:rsidRPr="004D0F68">
        <w:rPr>
          <w:rFonts w:cs="Arial"/>
        </w:rPr>
        <w:t>d</w:t>
      </w:r>
      <w:r w:rsidR="00A6451B">
        <w:rPr>
          <w:rFonts w:cs="Arial"/>
        </w:rPr>
        <w:t xml:space="preserve">es </w:t>
      </w:r>
      <w:r w:rsidR="00625A28">
        <w:rPr>
          <w:rFonts w:cs="Arial"/>
        </w:rPr>
        <w:t>C</w:t>
      </w:r>
      <w:r w:rsidR="005C27A2" w:rsidRPr="004D0F68">
        <w:rPr>
          <w:rFonts w:cs="Arial"/>
        </w:rPr>
        <w:t>ontrat</w:t>
      </w:r>
      <w:r w:rsidR="00A6451B">
        <w:rPr>
          <w:rFonts w:cs="Arial"/>
        </w:rPr>
        <w:t>s</w:t>
      </w:r>
      <w:r w:rsidR="005C27A2" w:rsidRPr="004D0F68">
        <w:rPr>
          <w:rFonts w:cs="Arial"/>
        </w:rPr>
        <w:t xml:space="preserve">. La responsabilité de l’une ou l’autre des Parties ne pourra être engagée qu'en cas de faute établie à son encontre et dûment prouvée. </w:t>
      </w:r>
    </w:p>
    <w:p w14:paraId="4A937960" w14:textId="77777777" w:rsidR="005C27A2" w:rsidRDefault="005C27A2" w:rsidP="00F97DC5">
      <w:pPr>
        <w:jc w:val="both"/>
        <w:rPr>
          <w:rFonts w:cs="Arial"/>
          <w:szCs w:val="20"/>
        </w:rPr>
      </w:pPr>
    </w:p>
    <w:p w14:paraId="16A43769" w14:textId="77777777" w:rsidR="00454D7D" w:rsidRPr="00791607" w:rsidRDefault="006B7FDA" w:rsidP="00F97DC5">
      <w:pPr>
        <w:pStyle w:val="Style1"/>
        <w:spacing w:before="0"/>
        <w:jc w:val="both"/>
        <w:rPr>
          <w:lang w:val="fr-FR"/>
        </w:rPr>
      </w:pPr>
      <w:bookmarkStart w:id="139" w:name="_Toc485288086"/>
      <w:bookmarkStart w:id="140" w:name="_Toc77057052"/>
      <w:r w:rsidRPr="00791607">
        <w:rPr>
          <w:lang w:val="fr-FR"/>
        </w:rPr>
        <w:t>responsabilité des Parties</w:t>
      </w:r>
      <w:r w:rsidR="00DC1E01">
        <w:rPr>
          <w:lang w:val="fr-FR"/>
        </w:rPr>
        <w:t xml:space="preserve"> en cas de manquement contractuel</w:t>
      </w:r>
      <w:bookmarkEnd w:id="139"/>
      <w:bookmarkEnd w:id="140"/>
    </w:p>
    <w:p w14:paraId="34EE8153" w14:textId="77777777" w:rsidR="00454D7D" w:rsidRPr="00791607" w:rsidRDefault="00454D7D" w:rsidP="00F97DC5">
      <w:pPr>
        <w:pStyle w:val="Textecourant"/>
        <w:jc w:val="both"/>
      </w:pPr>
    </w:p>
    <w:p w14:paraId="3CE42040" w14:textId="40AA119A" w:rsidR="007B64F2" w:rsidRDefault="00961EA1" w:rsidP="006031B1">
      <w:pPr>
        <w:jc w:val="both"/>
        <w:rPr>
          <w:rFonts w:cs="Arial"/>
        </w:rPr>
      </w:pPr>
      <w:r w:rsidRPr="00791607">
        <w:rPr>
          <w:rFonts w:cs="Arial"/>
        </w:rPr>
        <w:t xml:space="preserve">Les Parties ne sont pas responsables des défaillances résultant de faits indépendants de leur volonté, notamment les cas de force majeure tels que </w:t>
      </w:r>
      <w:r w:rsidR="00F766F2">
        <w:rPr>
          <w:rFonts w:cs="Arial"/>
        </w:rPr>
        <w:t>définis</w:t>
      </w:r>
      <w:r w:rsidR="00F766F2" w:rsidRPr="00791607">
        <w:rPr>
          <w:rFonts w:cs="Arial"/>
        </w:rPr>
        <w:t xml:space="preserve"> </w:t>
      </w:r>
      <w:r w:rsidRPr="00791607">
        <w:rPr>
          <w:rFonts w:cs="Arial"/>
        </w:rPr>
        <w:t>à l’article « Force majeure »</w:t>
      </w:r>
      <w:r w:rsidR="009E2768">
        <w:rPr>
          <w:rFonts w:cs="Arial"/>
        </w:rPr>
        <w:t xml:space="preserve"> des présentes</w:t>
      </w:r>
      <w:r w:rsidRPr="00791607">
        <w:rPr>
          <w:rFonts w:cs="Arial"/>
        </w:rPr>
        <w:t>, les défaillances dues à des tiers ou au fait de l’autre Partie et en particulier les cas de</w:t>
      </w:r>
      <w:r w:rsidRPr="004A46F5">
        <w:rPr>
          <w:rFonts w:cs="Arial"/>
        </w:rPr>
        <w:t xml:space="preserve"> non-respect des conditions techniques par celle-ci décrites dans </w:t>
      </w:r>
      <w:r w:rsidRPr="00DC1770">
        <w:rPr>
          <w:rFonts w:cs="Arial"/>
        </w:rPr>
        <w:t>l</w:t>
      </w:r>
      <w:r w:rsidR="00F9791D" w:rsidRPr="00DC1770">
        <w:rPr>
          <w:rFonts w:cs="Arial"/>
        </w:rPr>
        <w:t>e Contrat</w:t>
      </w:r>
      <w:r w:rsidR="008860EB">
        <w:rPr>
          <w:rFonts w:cs="Arial"/>
        </w:rPr>
        <w:t xml:space="preserve"> applicable</w:t>
      </w:r>
      <w:r w:rsidRPr="004A46F5">
        <w:rPr>
          <w:rFonts w:cs="Arial"/>
        </w:rPr>
        <w:t>.</w:t>
      </w:r>
    </w:p>
    <w:p w14:paraId="16B5FB96" w14:textId="77777777" w:rsidR="007B64F2" w:rsidRDefault="007B64F2" w:rsidP="006031B1">
      <w:pPr>
        <w:jc w:val="both"/>
        <w:rPr>
          <w:rFonts w:cs="Arial"/>
        </w:rPr>
      </w:pPr>
    </w:p>
    <w:p w14:paraId="5E817624" w14:textId="57721816" w:rsidR="00961EA1" w:rsidRPr="002412BB" w:rsidRDefault="00961EA1" w:rsidP="006031B1">
      <w:pPr>
        <w:jc w:val="both"/>
        <w:rPr>
          <w:rFonts w:cs="Arial"/>
        </w:rPr>
      </w:pPr>
      <w:r w:rsidRPr="002412BB">
        <w:rPr>
          <w:rFonts w:cs="Arial"/>
        </w:rPr>
        <w:t xml:space="preserve">Au cas où la responsabilité de l’une des Parties serait engagée au titre </w:t>
      </w:r>
      <w:r w:rsidR="00A6451B" w:rsidRPr="002412BB">
        <w:rPr>
          <w:rFonts w:cs="Arial"/>
        </w:rPr>
        <w:t>d</w:t>
      </w:r>
      <w:r w:rsidR="00A6451B">
        <w:rPr>
          <w:rFonts w:cs="Arial"/>
        </w:rPr>
        <w:t>’un</w:t>
      </w:r>
      <w:r w:rsidR="00A6451B" w:rsidRPr="002412BB">
        <w:rPr>
          <w:rFonts w:cs="Arial"/>
        </w:rPr>
        <w:t xml:space="preserve"> </w:t>
      </w:r>
      <w:r w:rsidRPr="002412BB">
        <w:rPr>
          <w:rFonts w:cs="Arial"/>
        </w:rPr>
        <w:t>Contrat, celle-ci prend en charge les dommages matériels directs.</w:t>
      </w:r>
    </w:p>
    <w:p w14:paraId="279E3C50" w14:textId="77777777" w:rsidR="00961EA1" w:rsidRPr="00DC1770" w:rsidRDefault="00961EA1" w:rsidP="003E7BF8">
      <w:pPr>
        <w:jc w:val="both"/>
        <w:rPr>
          <w:rFonts w:cs="Arial"/>
        </w:rPr>
      </w:pPr>
    </w:p>
    <w:p w14:paraId="7C7C9EDA" w14:textId="77777777" w:rsidR="00961EA1" w:rsidRPr="00DE43AE" w:rsidRDefault="00961EA1" w:rsidP="001443F1">
      <w:pPr>
        <w:jc w:val="both"/>
        <w:rPr>
          <w:rFonts w:cs="Arial"/>
        </w:rPr>
      </w:pPr>
      <w:r w:rsidRPr="00DC1770">
        <w:rPr>
          <w:rFonts w:cs="Arial"/>
        </w:rPr>
        <w:t>Pour les dommages immatéri</w:t>
      </w:r>
      <w:r w:rsidRPr="00DE43AE">
        <w:rPr>
          <w:rFonts w:cs="Arial"/>
        </w:rPr>
        <w:t>els directs, seule</w:t>
      </w:r>
      <w:r w:rsidR="008860EB">
        <w:rPr>
          <w:rFonts w:cs="Arial"/>
        </w:rPr>
        <w:t>s</w:t>
      </w:r>
      <w:r w:rsidRPr="00DE43AE">
        <w:rPr>
          <w:rFonts w:cs="Arial"/>
        </w:rPr>
        <w:t xml:space="preserve"> </w:t>
      </w:r>
      <w:r w:rsidR="008860EB">
        <w:rPr>
          <w:rFonts w:cs="Arial"/>
        </w:rPr>
        <w:t xml:space="preserve">sont </w:t>
      </w:r>
      <w:r w:rsidRPr="00DE43AE">
        <w:rPr>
          <w:rFonts w:cs="Arial"/>
        </w:rPr>
        <w:t>couverte</w:t>
      </w:r>
      <w:r w:rsidR="008860EB">
        <w:rPr>
          <w:rFonts w:cs="Arial"/>
        </w:rPr>
        <w:t>s</w:t>
      </w:r>
      <w:r w:rsidRPr="00DE43AE">
        <w:rPr>
          <w:rFonts w:cs="Arial"/>
        </w:rPr>
        <w:t xml:space="preserve"> l</w:t>
      </w:r>
      <w:r w:rsidR="008860EB">
        <w:rPr>
          <w:rFonts w:cs="Arial"/>
        </w:rPr>
        <w:t xml:space="preserve">es </w:t>
      </w:r>
      <w:r w:rsidRPr="00DE43AE">
        <w:rPr>
          <w:rFonts w:cs="Arial"/>
        </w:rPr>
        <w:t>perte</w:t>
      </w:r>
      <w:r w:rsidR="008860EB">
        <w:rPr>
          <w:rFonts w:cs="Arial"/>
        </w:rPr>
        <w:t>s</w:t>
      </w:r>
      <w:r w:rsidRPr="00DE43AE">
        <w:rPr>
          <w:rFonts w:cs="Arial"/>
        </w:rPr>
        <w:t xml:space="preserve"> </w:t>
      </w:r>
      <w:r w:rsidR="000743B1">
        <w:rPr>
          <w:rFonts w:cs="Arial"/>
        </w:rPr>
        <w:t>d’exploitation</w:t>
      </w:r>
      <w:r w:rsidRPr="00DE43AE">
        <w:rPr>
          <w:rFonts w:cs="Arial"/>
        </w:rPr>
        <w:t xml:space="preserve">, à l’exclusion de tout autre préjudice immatériel tel que </w:t>
      </w:r>
      <w:r w:rsidR="009B1CFA">
        <w:rPr>
          <w:rFonts w:cs="Arial"/>
        </w:rPr>
        <w:t>l’</w:t>
      </w:r>
      <w:r w:rsidR="009379F0">
        <w:rPr>
          <w:rFonts w:cs="Arial"/>
        </w:rPr>
        <w:t>atteinte à</w:t>
      </w:r>
      <w:r w:rsidR="009379F0" w:rsidRPr="00DE43AE">
        <w:rPr>
          <w:rFonts w:cs="Arial"/>
        </w:rPr>
        <w:t xml:space="preserve"> </w:t>
      </w:r>
      <w:r w:rsidR="009379F0">
        <w:rPr>
          <w:rFonts w:cs="Arial"/>
        </w:rPr>
        <w:t>l</w:t>
      </w:r>
      <w:r w:rsidRPr="00DE43AE">
        <w:rPr>
          <w:rFonts w:cs="Arial"/>
        </w:rPr>
        <w:t>’image, etc…</w:t>
      </w:r>
    </w:p>
    <w:p w14:paraId="53E71093" w14:textId="77777777" w:rsidR="00961EA1" w:rsidRPr="00DE43AE" w:rsidRDefault="00961EA1" w:rsidP="00BD500B">
      <w:pPr>
        <w:jc w:val="both"/>
        <w:rPr>
          <w:rFonts w:cs="Arial"/>
        </w:rPr>
      </w:pPr>
    </w:p>
    <w:p w14:paraId="6273A926" w14:textId="77777777" w:rsidR="00E27EE6" w:rsidRDefault="00961EA1" w:rsidP="00B35278">
      <w:pPr>
        <w:jc w:val="both"/>
        <w:rPr>
          <w:rFonts w:cs="Arial"/>
        </w:rPr>
      </w:pPr>
      <w:r w:rsidRPr="00DE43AE">
        <w:rPr>
          <w:rFonts w:cs="Arial"/>
        </w:rPr>
        <w:t xml:space="preserve">Il est expressément convenu que la responsabilité de chaque Partie ne </w:t>
      </w:r>
      <w:r w:rsidR="000B6424" w:rsidRPr="00DE43AE">
        <w:rPr>
          <w:rFonts w:cs="Arial"/>
        </w:rPr>
        <w:t>p</w:t>
      </w:r>
      <w:r w:rsidR="000B6424">
        <w:rPr>
          <w:rFonts w:cs="Arial"/>
        </w:rPr>
        <w:t xml:space="preserve">eut </w:t>
      </w:r>
      <w:r w:rsidRPr="00DE43AE">
        <w:rPr>
          <w:rFonts w:cs="Arial"/>
        </w:rPr>
        <w:t xml:space="preserve">en aucun cas être </w:t>
      </w:r>
      <w:r w:rsidRPr="00B35744">
        <w:rPr>
          <w:rFonts w:cs="Arial"/>
        </w:rPr>
        <w:t>engagée au titre des dommages matériels et immatériels indirects qui surviendraient pour quelque cause que ce soit dans le cadre de l’exécution du Contrat</w:t>
      </w:r>
      <w:r w:rsidR="008860EB">
        <w:rPr>
          <w:rFonts w:cs="Arial"/>
        </w:rPr>
        <w:t xml:space="preserve"> applicable</w:t>
      </w:r>
      <w:r w:rsidR="00004F54">
        <w:rPr>
          <w:rFonts w:cs="Arial"/>
        </w:rPr>
        <w:t>.</w:t>
      </w:r>
      <w:r w:rsidR="008860EB">
        <w:rPr>
          <w:rFonts w:cs="Arial"/>
        </w:rPr>
        <w:t xml:space="preserve"> </w:t>
      </w:r>
    </w:p>
    <w:p w14:paraId="0A2CF72B" w14:textId="77777777" w:rsidR="00E27EE6" w:rsidRDefault="00E27EE6" w:rsidP="00DF6200">
      <w:pPr>
        <w:jc w:val="both"/>
        <w:rPr>
          <w:rFonts w:cs="Arial"/>
        </w:rPr>
      </w:pPr>
    </w:p>
    <w:p w14:paraId="7A12D05C" w14:textId="40BDF6E6" w:rsidR="00961EA1" w:rsidRPr="00B35744" w:rsidRDefault="00E27891" w:rsidP="00DF6200">
      <w:pPr>
        <w:jc w:val="both"/>
        <w:rPr>
          <w:rFonts w:cs="Arial"/>
        </w:rPr>
      </w:pPr>
      <w:r>
        <w:rPr>
          <w:rFonts w:cs="Arial"/>
        </w:rPr>
        <w:t>Chaque</w:t>
      </w:r>
      <w:r w:rsidR="00004F54">
        <w:rPr>
          <w:rFonts w:cs="Arial"/>
        </w:rPr>
        <w:t xml:space="preserve"> </w:t>
      </w:r>
      <w:r w:rsidR="00E27EE6">
        <w:rPr>
          <w:rFonts w:cs="Arial"/>
        </w:rPr>
        <w:t xml:space="preserve">Contrat prévoit </w:t>
      </w:r>
      <w:r w:rsidR="00DB705E">
        <w:rPr>
          <w:rFonts w:cs="Arial"/>
        </w:rPr>
        <w:t>l</w:t>
      </w:r>
      <w:r w:rsidR="00E27EE6">
        <w:rPr>
          <w:rFonts w:cs="Arial"/>
        </w:rPr>
        <w:t xml:space="preserve">e </w:t>
      </w:r>
      <w:r w:rsidR="002C6977">
        <w:rPr>
          <w:rFonts w:cs="Arial"/>
        </w:rPr>
        <w:t xml:space="preserve">montant de </w:t>
      </w:r>
      <w:r w:rsidR="00E27EE6">
        <w:rPr>
          <w:rFonts w:cs="Arial"/>
        </w:rPr>
        <w:t>plafond de responsabilité</w:t>
      </w:r>
      <w:r w:rsidR="00DB705E">
        <w:rPr>
          <w:rFonts w:cs="Arial"/>
        </w:rPr>
        <w:t xml:space="preserve"> applicable</w:t>
      </w:r>
      <w:r w:rsidR="00101845">
        <w:rPr>
          <w:rFonts w:cs="Arial"/>
        </w:rPr>
        <w:t xml:space="preserve"> entre le</w:t>
      </w:r>
      <w:r w:rsidR="009B1CFA">
        <w:rPr>
          <w:rFonts w:cs="Arial"/>
        </w:rPr>
        <w:t>s</w:t>
      </w:r>
      <w:r w:rsidR="00101845">
        <w:rPr>
          <w:rFonts w:cs="Arial"/>
        </w:rPr>
        <w:t xml:space="preserve"> Parties</w:t>
      </w:r>
      <w:r w:rsidR="00E27EE6">
        <w:rPr>
          <w:rFonts w:cs="Arial"/>
        </w:rPr>
        <w:t>.</w:t>
      </w:r>
    </w:p>
    <w:p w14:paraId="3ED04BEA" w14:textId="77777777" w:rsidR="00906B3D" w:rsidRDefault="00906B3D" w:rsidP="00325EA8">
      <w:pPr>
        <w:jc w:val="both"/>
        <w:rPr>
          <w:rFonts w:cs="Arial"/>
        </w:rPr>
      </w:pPr>
    </w:p>
    <w:p w14:paraId="57FD1876" w14:textId="516C3C98" w:rsidR="00DC4DEB" w:rsidRDefault="00906B3D" w:rsidP="0056006D">
      <w:pPr>
        <w:pStyle w:val="Textecourant"/>
        <w:jc w:val="both"/>
      </w:pPr>
      <w:r w:rsidRPr="00490DA0">
        <w:t>Ce montant ne couvre pas</w:t>
      </w:r>
      <w:r w:rsidRPr="00356986">
        <w:t xml:space="preserve"> </w:t>
      </w:r>
      <w:r>
        <w:t>la responsabilité relative</w:t>
      </w:r>
      <w:r w:rsidR="002C6977">
        <w:t xml:space="preserve"> </w:t>
      </w:r>
      <w:r>
        <w:t>aux</w:t>
      </w:r>
      <w:r w:rsidRPr="007C5F1A">
        <w:t xml:space="preserve"> risques locatifs</w:t>
      </w:r>
      <w:r w:rsidRPr="00490DA0">
        <w:t xml:space="preserve"> dont le régime est précisé </w:t>
      </w:r>
      <w:r w:rsidR="000F4B32">
        <w:t>aux</w:t>
      </w:r>
      <w:r w:rsidR="000F4B32" w:rsidRPr="00490DA0">
        <w:t xml:space="preserve"> </w:t>
      </w:r>
      <w:r w:rsidRPr="00490DA0">
        <w:t>article</w:t>
      </w:r>
      <w:r w:rsidR="000F4B32">
        <w:t xml:space="preserve">s « responsabilité </w:t>
      </w:r>
      <w:r w:rsidR="00DC4DEB">
        <w:t xml:space="preserve">de l’Opérateur </w:t>
      </w:r>
      <w:r w:rsidR="000F4B32">
        <w:t>au ti</w:t>
      </w:r>
      <w:r w:rsidR="0073274D">
        <w:t>t</w:t>
      </w:r>
      <w:r w:rsidR="000F4B32">
        <w:t xml:space="preserve">re de l’occupation des </w:t>
      </w:r>
      <w:r w:rsidR="000F4B32" w:rsidRPr="001767A2">
        <w:t xml:space="preserve">locaux </w:t>
      </w:r>
      <w:r w:rsidR="00180C84" w:rsidRPr="001767A2">
        <w:t xml:space="preserve">de </w:t>
      </w:r>
      <w:r w:rsidR="00F752E6">
        <w:t xml:space="preserve">l’Opérateur d’Immeuble </w:t>
      </w:r>
      <w:r w:rsidR="000F4B32" w:rsidRPr="001767A2">
        <w:t xml:space="preserve">» et </w:t>
      </w:r>
      <w:r w:rsidRPr="001767A2">
        <w:t>« Assurance contre les risques locatifs »</w:t>
      </w:r>
      <w:r w:rsidR="0073274D" w:rsidRPr="001767A2">
        <w:t xml:space="preserve"> des présentes.</w:t>
      </w:r>
    </w:p>
    <w:p w14:paraId="23A05982" w14:textId="6A699537" w:rsidR="00454D7D" w:rsidRPr="001767A2" w:rsidRDefault="00454D7D" w:rsidP="008B1360">
      <w:pPr>
        <w:pStyle w:val="Texte"/>
      </w:pPr>
    </w:p>
    <w:p w14:paraId="5996A69E" w14:textId="77777777" w:rsidR="00B211B7" w:rsidRPr="008A606F" w:rsidRDefault="00DB213D" w:rsidP="00F97DC5">
      <w:pPr>
        <w:pStyle w:val="Style1"/>
        <w:spacing w:before="0"/>
        <w:jc w:val="both"/>
        <w:rPr>
          <w:color w:val="auto"/>
          <w:lang w:val="fr-FR"/>
        </w:rPr>
      </w:pPr>
      <w:bookmarkStart w:id="141" w:name="_Toc346027758"/>
      <w:bookmarkStart w:id="142" w:name="_Toc346027759"/>
      <w:bookmarkStart w:id="143" w:name="_Toc485288087"/>
      <w:bookmarkStart w:id="144" w:name="_Toc77057053"/>
      <w:bookmarkEnd w:id="141"/>
      <w:bookmarkEnd w:id="142"/>
      <w:r w:rsidRPr="008A606F">
        <w:rPr>
          <w:color w:val="auto"/>
          <w:lang w:val="fr-FR"/>
        </w:rPr>
        <w:t>responsabilité</w:t>
      </w:r>
      <w:r w:rsidRPr="008A606F">
        <w:rPr>
          <w:b/>
          <w:color w:val="auto"/>
          <w:lang w:val="fr-FR"/>
        </w:rPr>
        <w:t xml:space="preserve"> </w:t>
      </w:r>
      <w:r w:rsidRPr="008A606F">
        <w:rPr>
          <w:color w:val="auto"/>
          <w:lang w:val="fr-FR"/>
        </w:rPr>
        <w:t xml:space="preserve">vis–à-vis des </w:t>
      </w:r>
      <w:r w:rsidR="00B072DF" w:rsidRPr="008A606F">
        <w:rPr>
          <w:color w:val="auto"/>
          <w:lang w:val="fr-FR"/>
        </w:rPr>
        <w:t>tiers</w:t>
      </w:r>
      <w:bookmarkEnd w:id="143"/>
      <w:bookmarkEnd w:id="144"/>
    </w:p>
    <w:p w14:paraId="0382E5CD" w14:textId="77777777" w:rsidR="00B211B7" w:rsidRPr="001767A2" w:rsidRDefault="00B211B7" w:rsidP="000D3B43">
      <w:pPr>
        <w:jc w:val="both"/>
        <w:rPr>
          <w:rFonts w:cs="Arial"/>
        </w:rPr>
      </w:pPr>
    </w:p>
    <w:p w14:paraId="4FB69A40" w14:textId="77777777" w:rsidR="00B211B7" w:rsidRPr="001767A2" w:rsidRDefault="00B211B7" w:rsidP="000D3B43">
      <w:pPr>
        <w:jc w:val="both"/>
        <w:rPr>
          <w:rFonts w:cs="Arial"/>
        </w:rPr>
      </w:pPr>
      <w:r w:rsidRPr="001767A2">
        <w:rPr>
          <w:rFonts w:cs="Arial"/>
        </w:rPr>
        <w:t xml:space="preserve">Les Parties sont seules responsables de la fourniture et de la qualité de service à l’égard de leurs clients respectifs. Ainsi chacune des Parties assume seule la responsabilité pleine et entière des prestations qu’elle fournit à ses clients dans le cadre des contrats qu’elle passe avec eux et prend à sa charge exclusive les dommages qui peuvent en résulter. </w:t>
      </w:r>
    </w:p>
    <w:p w14:paraId="2B486C9B" w14:textId="77777777" w:rsidR="00B211B7" w:rsidRPr="001767A2" w:rsidRDefault="00B211B7" w:rsidP="003E7BF8">
      <w:pPr>
        <w:jc w:val="both"/>
        <w:rPr>
          <w:rFonts w:cs="Arial"/>
        </w:rPr>
      </w:pPr>
    </w:p>
    <w:p w14:paraId="147B4A9B" w14:textId="77777777" w:rsidR="00B211B7" w:rsidRPr="001767A2" w:rsidRDefault="00B211B7" w:rsidP="001443F1">
      <w:pPr>
        <w:jc w:val="both"/>
        <w:rPr>
          <w:rFonts w:cs="Arial"/>
        </w:rPr>
      </w:pPr>
      <w:r w:rsidRPr="001767A2">
        <w:rPr>
          <w:rFonts w:cs="Arial"/>
        </w:rPr>
        <w:t xml:space="preserve">En outre, les Parties assument la responsabilité pleine et entière des relations qu’elles entretiennent avec leurs partenaires commerciaux et tout autre tiers. </w:t>
      </w:r>
    </w:p>
    <w:p w14:paraId="58E9DD0C" w14:textId="77777777" w:rsidR="00B211B7" w:rsidRPr="001767A2" w:rsidRDefault="00B211B7" w:rsidP="00BD500B">
      <w:pPr>
        <w:jc w:val="both"/>
        <w:rPr>
          <w:rFonts w:cs="Arial"/>
        </w:rPr>
      </w:pPr>
    </w:p>
    <w:p w14:paraId="1ED1ECCE" w14:textId="77777777" w:rsidR="00B211B7" w:rsidRPr="001767A2" w:rsidRDefault="00B211B7" w:rsidP="00B35278">
      <w:pPr>
        <w:jc w:val="both"/>
        <w:rPr>
          <w:rFonts w:cs="Arial"/>
        </w:rPr>
      </w:pPr>
      <w:r w:rsidRPr="001767A2">
        <w:rPr>
          <w:rFonts w:cs="Arial"/>
        </w:rPr>
        <w:t>Elles s’engagent à cet égard à traiter directement toute réclamation y afférent et à garantir l’autre Partie contre toute réclamation, recours ou action de quelque nature que ce soit émanant des tiers précités</w:t>
      </w:r>
    </w:p>
    <w:p w14:paraId="76764D56" w14:textId="77777777" w:rsidR="00454D7D" w:rsidRPr="001767A2" w:rsidRDefault="00454D7D" w:rsidP="00F97DC5">
      <w:pPr>
        <w:pStyle w:val="Textecourant"/>
        <w:jc w:val="both"/>
      </w:pPr>
    </w:p>
    <w:p w14:paraId="3381C66B" w14:textId="1CFE9516" w:rsidR="00906B3D" w:rsidRPr="008A606F" w:rsidRDefault="00902540" w:rsidP="00F97DC5">
      <w:pPr>
        <w:pStyle w:val="Style1"/>
        <w:spacing w:before="0"/>
        <w:jc w:val="both"/>
        <w:rPr>
          <w:color w:val="auto"/>
          <w:lang w:val="fr-FR"/>
        </w:rPr>
      </w:pPr>
      <w:bookmarkStart w:id="145" w:name="_Toc420059862"/>
      <w:bookmarkStart w:id="146" w:name="_Toc420059863"/>
      <w:bookmarkStart w:id="147" w:name="_Toc485288088"/>
      <w:bookmarkStart w:id="148" w:name="_Toc77057054"/>
      <w:bookmarkEnd w:id="145"/>
      <w:bookmarkEnd w:id="146"/>
      <w:r w:rsidRPr="008A606F">
        <w:rPr>
          <w:color w:val="auto"/>
          <w:lang w:val="fr-FR"/>
        </w:rPr>
        <w:t>r</w:t>
      </w:r>
      <w:r w:rsidR="00906B3D" w:rsidRPr="008A606F">
        <w:rPr>
          <w:color w:val="auto"/>
          <w:lang w:val="fr-FR"/>
        </w:rPr>
        <w:t xml:space="preserve">esponsabilité </w:t>
      </w:r>
      <w:r w:rsidR="004C3F2D">
        <w:rPr>
          <w:color w:val="auto"/>
          <w:lang w:val="fr-FR"/>
        </w:rPr>
        <w:t>des Parties</w:t>
      </w:r>
      <w:r w:rsidR="007672E6">
        <w:rPr>
          <w:color w:val="auto"/>
          <w:lang w:val="fr-FR"/>
        </w:rPr>
        <w:t xml:space="preserve"> au titre de l’occupation des L</w:t>
      </w:r>
      <w:r w:rsidR="00202168" w:rsidRPr="008A606F">
        <w:rPr>
          <w:color w:val="auto"/>
          <w:lang w:val="fr-FR"/>
        </w:rPr>
        <w:t xml:space="preserve">ocaux </w:t>
      </w:r>
      <w:r w:rsidR="007672E6">
        <w:rPr>
          <w:color w:val="auto"/>
          <w:lang w:val="fr-FR"/>
        </w:rPr>
        <w:t>Techniques</w:t>
      </w:r>
      <w:r w:rsidR="00A74659" w:rsidRPr="008A606F">
        <w:rPr>
          <w:color w:val="auto"/>
          <w:lang w:val="fr-FR"/>
        </w:rPr>
        <w:t xml:space="preserve"> </w:t>
      </w:r>
      <w:bookmarkEnd w:id="147"/>
      <w:r w:rsidR="009A6FF7">
        <w:rPr>
          <w:color w:val="auto"/>
          <w:lang w:val="fr-FR"/>
        </w:rPr>
        <w:t>gérés par</w:t>
      </w:r>
      <w:r w:rsidR="009A6FF7" w:rsidRPr="008A606F">
        <w:rPr>
          <w:color w:val="auto"/>
          <w:lang w:val="fr-FR"/>
        </w:rPr>
        <w:t xml:space="preserve"> </w:t>
      </w:r>
      <w:r w:rsidR="00F752E6">
        <w:rPr>
          <w:lang w:val="fr-FR"/>
        </w:rPr>
        <w:t>l’Opérateur d’Immeuble</w:t>
      </w:r>
      <w:bookmarkEnd w:id="148"/>
      <w:r w:rsidR="00F752E6">
        <w:rPr>
          <w:lang w:val="fr-FR"/>
        </w:rPr>
        <w:t xml:space="preserve"> </w:t>
      </w:r>
    </w:p>
    <w:p w14:paraId="14A5B930" w14:textId="77777777" w:rsidR="006B664D" w:rsidRDefault="006B664D" w:rsidP="000D3B43">
      <w:pPr>
        <w:jc w:val="both"/>
        <w:rPr>
          <w:szCs w:val="20"/>
        </w:rPr>
      </w:pPr>
    </w:p>
    <w:p w14:paraId="34BE1066" w14:textId="3C7A7D0F" w:rsidR="006B664D" w:rsidRPr="00C90E46" w:rsidRDefault="0090204A" w:rsidP="000D3B43">
      <w:pPr>
        <w:jc w:val="both"/>
        <w:rPr>
          <w:rFonts w:cs="Arial"/>
        </w:rPr>
      </w:pPr>
      <w:r>
        <w:rPr>
          <w:szCs w:val="20"/>
        </w:rPr>
        <w:t>Au titre d’un Contrat, e</w:t>
      </w:r>
      <w:r w:rsidR="00137D68">
        <w:rPr>
          <w:szCs w:val="20"/>
        </w:rPr>
        <w:t xml:space="preserve">n cas d’occupation </w:t>
      </w:r>
      <w:r>
        <w:rPr>
          <w:szCs w:val="20"/>
        </w:rPr>
        <w:t xml:space="preserve">par l’Opérateur </w:t>
      </w:r>
      <w:r w:rsidR="007672E6">
        <w:rPr>
          <w:szCs w:val="20"/>
        </w:rPr>
        <w:t>de L</w:t>
      </w:r>
      <w:r w:rsidR="00137D68" w:rsidRPr="0014750A">
        <w:rPr>
          <w:szCs w:val="20"/>
        </w:rPr>
        <w:t>ocaux</w:t>
      </w:r>
      <w:r w:rsidR="00A74659">
        <w:rPr>
          <w:szCs w:val="20"/>
        </w:rPr>
        <w:t xml:space="preserve"> </w:t>
      </w:r>
      <w:r w:rsidR="007672E6">
        <w:rPr>
          <w:szCs w:val="20"/>
        </w:rPr>
        <w:t>Techniques</w:t>
      </w:r>
      <w:r w:rsidR="00137D68">
        <w:rPr>
          <w:szCs w:val="20"/>
        </w:rPr>
        <w:t xml:space="preserve"> </w:t>
      </w:r>
      <w:r w:rsidR="009A6FF7">
        <w:rPr>
          <w:szCs w:val="20"/>
        </w:rPr>
        <w:t xml:space="preserve">gérés par </w:t>
      </w:r>
      <w:r w:rsidR="00F752E6">
        <w:t>l’Opérateur d’Immeuble</w:t>
      </w:r>
      <w:r w:rsidR="00137D68">
        <w:rPr>
          <w:szCs w:val="20"/>
        </w:rPr>
        <w:t xml:space="preserve">, </w:t>
      </w:r>
      <w:r w:rsidR="006B664D">
        <w:rPr>
          <w:rFonts w:cs="Arial"/>
        </w:rPr>
        <w:t>l’Opérateur</w:t>
      </w:r>
      <w:r w:rsidR="006B664D" w:rsidRPr="00C90E46">
        <w:rPr>
          <w:rFonts w:cs="Arial"/>
        </w:rPr>
        <w:t xml:space="preserve"> reconnaît avoir é</w:t>
      </w:r>
      <w:r w:rsidR="006B664D">
        <w:rPr>
          <w:rFonts w:cs="Arial"/>
        </w:rPr>
        <w:t xml:space="preserve">té informé </w:t>
      </w:r>
      <w:r w:rsidR="006B664D" w:rsidRPr="00C90E46">
        <w:rPr>
          <w:rFonts w:cs="Arial"/>
        </w:rPr>
        <w:t>du caractère stratégique de</w:t>
      </w:r>
      <w:r w:rsidR="006B664D">
        <w:rPr>
          <w:rFonts w:cs="Arial"/>
        </w:rPr>
        <w:t>s</w:t>
      </w:r>
      <w:r w:rsidR="006B664D" w:rsidRPr="00C90E46">
        <w:rPr>
          <w:rFonts w:cs="Arial"/>
        </w:rPr>
        <w:t xml:space="preserve"> sites dans lesquels </w:t>
      </w:r>
      <w:r w:rsidR="006B664D">
        <w:rPr>
          <w:rFonts w:cs="Arial"/>
        </w:rPr>
        <w:t>l’Opérateur</w:t>
      </w:r>
      <w:r w:rsidR="006B664D" w:rsidRPr="00C90E46">
        <w:rPr>
          <w:rFonts w:cs="Arial"/>
        </w:rPr>
        <w:t xml:space="preserve"> intervient et installe ses équipements, et des très graves conséquences dommageables qu’aurait pour </w:t>
      </w:r>
      <w:r w:rsidR="00F752E6">
        <w:t xml:space="preserve">l’Opérateur d’Immeuble </w:t>
      </w:r>
      <w:r w:rsidR="006B664D" w:rsidRPr="00C90E46">
        <w:rPr>
          <w:rFonts w:cs="Arial"/>
        </w:rPr>
        <w:t>une inexécution totale ou partielle de ses obligations par</w:t>
      </w:r>
      <w:r w:rsidR="006B664D">
        <w:rPr>
          <w:rFonts w:cs="Arial"/>
        </w:rPr>
        <w:t xml:space="preserve"> l’Opérateur</w:t>
      </w:r>
      <w:r w:rsidR="006B664D" w:rsidRPr="00C90E46">
        <w:rPr>
          <w:rFonts w:cs="Arial"/>
        </w:rPr>
        <w:t>, en ce compris tous dommages causés par ses équipements.</w:t>
      </w:r>
    </w:p>
    <w:p w14:paraId="7A87E81A" w14:textId="77777777" w:rsidR="006B664D" w:rsidRPr="00C90E46" w:rsidRDefault="006B664D" w:rsidP="003E7BF8">
      <w:pPr>
        <w:jc w:val="both"/>
        <w:rPr>
          <w:rFonts w:cs="Arial"/>
          <w:highlight w:val="yellow"/>
        </w:rPr>
      </w:pPr>
    </w:p>
    <w:p w14:paraId="4AE01F7C" w14:textId="301E34AF" w:rsidR="004C3F2D" w:rsidRDefault="004C3F2D" w:rsidP="001443F1">
      <w:pPr>
        <w:jc w:val="both"/>
        <w:rPr>
          <w:rFonts w:cs="Arial"/>
        </w:rPr>
      </w:pPr>
      <w:r>
        <w:rPr>
          <w:rFonts w:cs="Arial"/>
        </w:rPr>
        <w:lastRenderedPageBreak/>
        <w:t xml:space="preserve">De son côté, </w:t>
      </w:r>
      <w:r w:rsidR="00F752E6">
        <w:t xml:space="preserve">l’Opérateur d’Immeuble </w:t>
      </w:r>
      <w:r>
        <w:rPr>
          <w:rFonts w:cs="Arial"/>
        </w:rPr>
        <w:t xml:space="preserve">reconnaît avoir été informé du caractère stratégique des équipements installés par l’Opérateur dans </w:t>
      </w:r>
      <w:r w:rsidR="009A6FF7">
        <w:rPr>
          <w:rFonts w:cs="Arial"/>
        </w:rPr>
        <w:t xml:space="preserve">les </w:t>
      </w:r>
      <w:r>
        <w:rPr>
          <w:rFonts w:cs="Arial"/>
        </w:rPr>
        <w:t>locaux</w:t>
      </w:r>
      <w:r w:rsidR="009A6FF7">
        <w:rPr>
          <w:rFonts w:cs="Arial"/>
        </w:rPr>
        <w:t xml:space="preserve"> qu’il gère</w:t>
      </w:r>
      <w:r>
        <w:rPr>
          <w:rFonts w:cs="Arial"/>
        </w:rPr>
        <w:t xml:space="preserve">, </w:t>
      </w:r>
      <w:r w:rsidRPr="00C90E46">
        <w:rPr>
          <w:rFonts w:cs="Arial"/>
        </w:rPr>
        <w:t>et des très graves conséquences dommageables qu’aurait pour</w:t>
      </w:r>
      <w:r>
        <w:rPr>
          <w:rFonts w:cs="Arial"/>
        </w:rPr>
        <w:t xml:space="preserve"> l’Opérateur </w:t>
      </w:r>
      <w:r w:rsidRPr="00C90E46">
        <w:rPr>
          <w:rFonts w:cs="Arial"/>
        </w:rPr>
        <w:t>une inexécution totale ou partielle de ses obligations par</w:t>
      </w:r>
      <w:r>
        <w:rPr>
          <w:rFonts w:cs="Arial"/>
        </w:rPr>
        <w:t xml:space="preserve"> </w:t>
      </w:r>
      <w:r w:rsidR="00F752E6">
        <w:t>l’Opérateur d’Immeuble</w:t>
      </w:r>
      <w:r>
        <w:rPr>
          <w:rFonts w:cs="Arial"/>
        </w:rPr>
        <w:t>.</w:t>
      </w:r>
    </w:p>
    <w:p w14:paraId="1324C392" w14:textId="77777777" w:rsidR="004C3F2D" w:rsidRDefault="004C3F2D" w:rsidP="001443F1">
      <w:pPr>
        <w:jc w:val="both"/>
        <w:rPr>
          <w:rFonts w:cs="Arial"/>
        </w:rPr>
      </w:pPr>
    </w:p>
    <w:p w14:paraId="046F849F" w14:textId="77777777" w:rsidR="006B664D" w:rsidRPr="006E231C" w:rsidRDefault="006B664D" w:rsidP="001443F1">
      <w:pPr>
        <w:jc w:val="both"/>
        <w:rPr>
          <w:rFonts w:cs="Arial"/>
        </w:rPr>
      </w:pPr>
      <w:r>
        <w:rPr>
          <w:rFonts w:cs="Arial"/>
        </w:rPr>
        <w:t>L’Opérateur</w:t>
      </w:r>
      <w:r w:rsidRPr="00C90E46">
        <w:rPr>
          <w:rFonts w:cs="Arial"/>
        </w:rPr>
        <w:t xml:space="preserve"> assume le risque lié à la maîtrise et l’exploitation de ses équipements et infrastructures, appose et maintien</w:t>
      </w:r>
      <w:r w:rsidR="000B6424">
        <w:rPr>
          <w:rFonts w:cs="Arial"/>
        </w:rPr>
        <w:t>t</w:t>
      </w:r>
      <w:r w:rsidRPr="00C90E46">
        <w:rPr>
          <w:rFonts w:cs="Arial"/>
        </w:rPr>
        <w:t xml:space="preserve"> toutes les mentions nécessaires à la détermination de la propriété.</w:t>
      </w:r>
    </w:p>
    <w:p w14:paraId="453F6D4D" w14:textId="77777777" w:rsidR="006B664D" w:rsidRDefault="006B664D" w:rsidP="00BD500B">
      <w:pPr>
        <w:jc w:val="both"/>
        <w:rPr>
          <w:rFonts w:cs="Arial"/>
        </w:rPr>
      </w:pPr>
    </w:p>
    <w:p w14:paraId="2D50FCE3" w14:textId="07C482DE" w:rsidR="006B664D" w:rsidRPr="001767A2" w:rsidRDefault="00F752E6" w:rsidP="00BD500B">
      <w:pPr>
        <w:jc w:val="both"/>
        <w:rPr>
          <w:rFonts w:cs="Arial"/>
        </w:rPr>
      </w:pPr>
      <w:r>
        <w:t xml:space="preserve">L’Opérateur d’Immeuble </w:t>
      </w:r>
      <w:r w:rsidR="006B664D" w:rsidRPr="00C90E46">
        <w:rPr>
          <w:rFonts w:cs="Arial"/>
        </w:rPr>
        <w:t>n</w:t>
      </w:r>
      <w:r w:rsidR="006B664D">
        <w:rPr>
          <w:rFonts w:cs="Arial"/>
        </w:rPr>
        <w:t>’</w:t>
      </w:r>
      <w:r w:rsidR="006B664D" w:rsidRPr="00C90E46">
        <w:rPr>
          <w:rFonts w:cs="Arial"/>
        </w:rPr>
        <w:t>e</w:t>
      </w:r>
      <w:r w:rsidR="006B664D">
        <w:rPr>
          <w:rFonts w:cs="Arial"/>
        </w:rPr>
        <w:t>st</w:t>
      </w:r>
      <w:r w:rsidR="006B664D" w:rsidRPr="00C90E46">
        <w:rPr>
          <w:rFonts w:cs="Arial"/>
        </w:rPr>
        <w:t xml:space="preserve"> </w:t>
      </w:r>
      <w:r w:rsidR="006B664D" w:rsidRPr="001767A2">
        <w:rPr>
          <w:rFonts w:cs="Arial"/>
        </w:rPr>
        <w:t xml:space="preserve">pas responsable des dommages causés aux équipements de l’Opérateur installés dans les </w:t>
      </w:r>
      <w:r w:rsidR="007672E6">
        <w:rPr>
          <w:rFonts w:cs="Arial"/>
        </w:rPr>
        <w:t>L</w:t>
      </w:r>
      <w:r w:rsidR="009A64C6" w:rsidRPr="001767A2">
        <w:rPr>
          <w:rFonts w:cs="Arial"/>
        </w:rPr>
        <w:t xml:space="preserve">ocaux </w:t>
      </w:r>
      <w:r w:rsidR="007672E6">
        <w:rPr>
          <w:rFonts w:cs="Arial"/>
        </w:rPr>
        <w:t>Techniques</w:t>
      </w:r>
      <w:r w:rsidR="009A64C6" w:rsidRPr="001767A2">
        <w:rPr>
          <w:rFonts w:cs="Arial"/>
        </w:rPr>
        <w:t xml:space="preserve"> </w:t>
      </w:r>
      <w:r w:rsidR="009A6FF7">
        <w:t xml:space="preserve">gérés par </w:t>
      </w:r>
      <w:r>
        <w:t>l’Opérateur d’Immeuble</w:t>
      </w:r>
      <w:r w:rsidR="006B664D" w:rsidRPr="001767A2">
        <w:rPr>
          <w:rFonts w:cs="Arial"/>
        </w:rPr>
        <w:t>, en cas de détérioration suite à une effraction ou un vol, lorsque qu’aucune faute ne peut lui être imputée.</w:t>
      </w:r>
    </w:p>
    <w:p w14:paraId="1702691C" w14:textId="77777777" w:rsidR="006B664D" w:rsidRPr="001767A2" w:rsidRDefault="006B664D" w:rsidP="00B35278">
      <w:pPr>
        <w:jc w:val="both"/>
        <w:rPr>
          <w:rFonts w:cs="Arial"/>
        </w:rPr>
      </w:pPr>
    </w:p>
    <w:p w14:paraId="52870614" w14:textId="18DD2BAF" w:rsidR="006D7CD8" w:rsidRPr="001767A2" w:rsidRDefault="00F752E6" w:rsidP="006D7CD8">
      <w:pPr>
        <w:jc w:val="both"/>
        <w:rPr>
          <w:rFonts w:cs="Arial"/>
        </w:rPr>
      </w:pPr>
      <w:r>
        <w:t xml:space="preserve">L’Opérateur d’Immeuble </w:t>
      </w:r>
      <w:r w:rsidR="006B664D" w:rsidRPr="001767A2">
        <w:rPr>
          <w:rFonts w:cs="Arial"/>
        </w:rPr>
        <w:t xml:space="preserve">n’est en aucun cas responsable des litiges et dommages de toute nature qui seraient causés par les équipements, ouvrages, travaux, raccordements et plus généralement par tout acte ou omission de l’Opérateur, de ses préposés ou prestataires de services affectant les équipements, préposés ou prestataires de services d’un autre opérateur ou de tout tiers présents dans les </w:t>
      </w:r>
      <w:r w:rsidR="007672E6">
        <w:rPr>
          <w:rFonts w:cs="Arial"/>
        </w:rPr>
        <w:t>L</w:t>
      </w:r>
      <w:r w:rsidR="009A64C6" w:rsidRPr="001767A2">
        <w:rPr>
          <w:rFonts w:cs="Arial"/>
        </w:rPr>
        <w:t xml:space="preserve">ocaux </w:t>
      </w:r>
      <w:r w:rsidR="007672E6">
        <w:rPr>
          <w:rFonts w:cs="Arial"/>
        </w:rPr>
        <w:t>Technique</w:t>
      </w:r>
      <w:r w:rsidR="009A64C6" w:rsidRPr="001767A2">
        <w:rPr>
          <w:rFonts w:cs="Arial"/>
        </w:rPr>
        <w:t>s</w:t>
      </w:r>
      <w:r w:rsidR="006B664D" w:rsidRPr="001767A2">
        <w:rPr>
          <w:rFonts w:cs="Arial"/>
        </w:rPr>
        <w:t xml:space="preserve"> </w:t>
      </w:r>
      <w:r w:rsidR="009A6FF7">
        <w:rPr>
          <w:rFonts w:cs="Arial"/>
        </w:rPr>
        <w:t>gérés par</w:t>
      </w:r>
      <w:r w:rsidR="009A6FF7" w:rsidRPr="001767A2">
        <w:rPr>
          <w:rFonts w:cs="Arial"/>
        </w:rPr>
        <w:t xml:space="preserve"> </w:t>
      </w:r>
      <w:r>
        <w:t xml:space="preserve">l’Opérateur d’Immeuble </w:t>
      </w:r>
      <w:r w:rsidR="006D7CD8">
        <w:rPr>
          <w:szCs w:val="20"/>
        </w:rPr>
        <w:t>sauf faute imputable à ce</w:t>
      </w:r>
      <w:r w:rsidR="00625A28">
        <w:rPr>
          <w:szCs w:val="20"/>
        </w:rPr>
        <w:t>tte</w:t>
      </w:r>
      <w:r w:rsidR="006D7CD8">
        <w:rPr>
          <w:szCs w:val="20"/>
        </w:rPr>
        <w:t xml:space="preserve"> </w:t>
      </w:r>
      <w:r w:rsidR="00A9020B">
        <w:rPr>
          <w:szCs w:val="20"/>
        </w:rPr>
        <w:t>dernière</w:t>
      </w:r>
      <w:r w:rsidR="006D7CD8" w:rsidRPr="001767A2">
        <w:rPr>
          <w:rFonts w:cs="Arial"/>
        </w:rPr>
        <w:t>.</w:t>
      </w:r>
    </w:p>
    <w:p w14:paraId="2100FBDE" w14:textId="77777777" w:rsidR="006B664D" w:rsidRPr="001767A2" w:rsidRDefault="006B664D" w:rsidP="00D25A30">
      <w:pPr>
        <w:jc w:val="both"/>
        <w:rPr>
          <w:rFonts w:cs="Arial"/>
        </w:rPr>
      </w:pPr>
    </w:p>
    <w:p w14:paraId="3DCB3BE1" w14:textId="23BAF567" w:rsidR="006B664D" w:rsidRPr="001767A2" w:rsidRDefault="006B664D" w:rsidP="00325EA8">
      <w:pPr>
        <w:jc w:val="both"/>
        <w:rPr>
          <w:rFonts w:cs="Arial"/>
        </w:rPr>
      </w:pPr>
      <w:r w:rsidRPr="001767A2">
        <w:rPr>
          <w:rFonts w:cs="Arial"/>
        </w:rPr>
        <w:t xml:space="preserve">A cet égard, l’Opérateur s’engage à respecter l’ensemble des conditions et règles d’accès aux </w:t>
      </w:r>
      <w:r w:rsidR="007672E6">
        <w:rPr>
          <w:rFonts w:cs="Arial"/>
        </w:rPr>
        <w:t>L</w:t>
      </w:r>
      <w:r w:rsidR="009A64C6" w:rsidRPr="001767A2">
        <w:rPr>
          <w:rFonts w:cs="Arial"/>
        </w:rPr>
        <w:t xml:space="preserve">ocaux </w:t>
      </w:r>
      <w:r w:rsidR="007672E6">
        <w:rPr>
          <w:rFonts w:cs="Arial"/>
        </w:rPr>
        <w:t>Technique</w:t>
      </w:r>
      <w:r w:rsidR="009A64C6" w:rsidRPr="001767A2">
        <w:rPr>
          <w:rFonts w:cs="Arial"/>
        </w:rPr>
        <w:t>s</w:t>
      </w:r>
      <w:r w:rsidRPr="001767A2">
        <w:rPr>
          <w:rFonts w:cs="Arial"/>
        </w:rPr>
        <w:t xml:space="preserve"> </w:t>
      </w:r>
      <w:r w:rsidR="009A6FF7">
        <w:rPr>
          <w:rFonts w:cs="Arial"/>
        </w:rPr>
        <w:t>gérés par</w:t>
      </w:r>
      <w:r w:rsidR="009A6FF7" w:rsidRPr="001767A2">
        <w:rPr>
          <w:rFonts w:cs="Arial"/>
        </w:rPr>
        <w:t xml:space="preserve"> </w:t>
      </w:r>
      <w:r w:rsidR="00F752E6">
        <w:t xml:space="preserve">l’Opérateur d’Immeuble </w:t>
      </w:r>
      <w:r w:rsidRPr="001767A2">
        <w:rPr>
          <w:rFonts w:cs="Arial"/>
        </w:rPr>
        <w:t xml:space="preserve">et l’ensemble des règles de sécurité. En outre, l’Opérateur </w:t>
      </w:r>
      <w:r w:rsidR="006D7CD8">
        <w:rPr>
          <w:rFonts w:cs="Arial"/>
        </w:rPr>
        <w:t xml:space="preserve">qui installe un nouvel équipement dans lesdits locaux </w:t>
      </w:r>
      <w:r w:rsidR="006D7CD8" w:rsidRPr="001767A2">
        <w:rPr>
          <w:rFonts w:cs="Arial"/>
        </w:rPr>
        <w:t>s’</w:t>
      </w:r>
      <w:r w:rsidR="006D7CD8">
        <w:rPr>
          <w:rFonts w:cs="Arial"/>
        </w:rPr>
        <w:t xml:space="preserve">engage à </w:t>
      </w:r>
      <w:r w:rsidR="00964672">
        <w:rPr>
          <w:rFonts w:cs="Arial"/>
        </w:rPr>
        <w:t xml:space="preserve">éviter et à </w:t>
      </w:r>
      <w:r w:rsidR="006D7CD8">
        <w:t xml:space="preserve">remédier à toute </w:t>
      </w:r>
      <w:r w:rsidRPr="001767A2">
        <w:rPr>
          <w:rFonts w:cs="Arial"/>
        </w:rPr>
        <w:t xml:space="preserve">interférence </w:t>
      </w:r>
      <w:r w:rsidR="006D7CD8">
        <w:t xml:space="preserve">dont il serait responsable </w:t>
      </w:r>
      <w:r w:rsidRPr="001767A2">
        <w:rPr>
          <w:rFonts w:cs="Arial"/>
        </w:rPr>
        <w:t xml:space="preserve">avec tout équipement, matériel </w:t>
      </w:r>
      <w:r w:rsidR="006D7CD8">
        <w:rPr>
          <w:rFonts w:cs="Arial"/>
        </w:rPr>
        <w:t xml:space="preserve">déjà présent dans les locaux </w:t>
      </w:r>
      <w:r w:rsidR="009A6FF7">
        <w:rPr>
          <w:rFonts w:cs="Arial"/>
        </w:rPr>
        <w:t>gérés par</w:t>
      </w:r>
      <w:r w:rsidRPr="001767A2">
        <w:rPr>
          <w:rFonts w:cs="Arial"/>
        </w:rPr>
        <w:t xml:space="preserve"> </w:t>
      </w:r>
      <w:r w:rsidR="00F752E6">
        <w:t xml:space="preserve">l’Opérateur d’Immeuble </w:t>
      </w:r>
      <w:r w:rsidRPr="001767A2">
        <w:rPr>
          <w:rFonts w:cs="Arial"/>
        </w:rPr>
        <w:t>, à un autre opérateur ou à tout tiers.</w:t>
      </w:r>
    </w:p>
    <w:p w14:paraId="38C50479" w14:textId="77777777" w:rsidR="006B664D" w:rsidRPr="001767A2" w:rsidRDefault="006B664D" w:rsidP="00325EA8">
      <w:pPr>
        <w:jc w:val="both"/>
        <w:rPr>
          <w:rFonts w:cs="Arial"/>
        </w:rPr>
      </w:pPr>
    </w:p>
    <w:p w14:paraId="794978B6" w14:textId="76FC6558" w:rsidR="006B664D" w:rsidRDefault="006B664D" w:rsidP="00325EA8">
      <w:pPr>
        <w:jc w:val="both"/>
        <w:rPr>
          <w:rFonts w:cs="Arial"/>
        </w:rPr>
      </w:pPr>
      <w:r w:rsidRPr="001767A2">
        <w:rPr>
          <w:rFonts w:cs="Arial"/>
        </w:rPr>
        <w:t xml:space="preserve">L’Opérateur garantit </w:t>
      </w:r>
      <w:r w:rsidR="00F752E6">
        <w:t xml:space="preserve">l’Opérateur d’Immeuble </w:t>
      </w:r>
      <w:r w:rsidR="00DC4DEB" w:rsidRPr="001767A2">
        <w:rPr>
          <w:rFonts w:cs="Arial"/>
        </w:rPr>
        <w:t xml:space="preserve">contre tout recours </w:t>
      </w:r>
      <w:r w:rsidRPr="001767A2">
        <w:rPr>
          <w:rFonts w:cs="Arial"/>
        </w:rPr>
        <w:t>au titre des dommages liés au risque locatif</w:t>
      </w:r>
      <w:r w:rsidR="009E2768" w:rsidRPr="001767A2">
        <w:rPr>
          <w:rFonts w:cs="Arial"/>
        </w:rPr>
        <w:t>,</w:t>
      </w:r>
      <w:r w:rsidRPr="001767A2">
        <w:rPr>
          <w:rFonts w:cs="Arial"/>
        </w:rPr>
        <w:t xml:space="preserve"> dans les cas de recours des voisins et des tiers</w:t>
      </w:r>
      <w:r w:rsidR="009E2768" w:rsidRPr="001767A2">
        <w:rPr>
          <w:rFonts w:cs="Arial"/>
        </w:rPr>
        <w:t xml:space="preserve"> et dans le cas de dommage corporel</w:t>
      </w:r>
      <w:r w:rsidRPr="001767A2">
        <w:rPr>
          <w:rFonts w:cs="Arial"/>
        </w:rPr>
        <w:t xml:space="preserve"> conformément à l’article « assurances »</w:t>
      </w:r>
      <w:r w:rsidR="00220608" w:rsidRPr="001767A2">
        <w:rPr>
          <w:rFonts w:cs="Arial"/>
        </w:rPr>
        <w:t xml:space="preserve"> des présentes</w:t>
      </w:r>
      <w:r w:rsidRPr="001767A2">
        <w:rPr>
          <w:rFonts w:cs="Arial"/>
        </w:rPr>
        <w:t>.</w:t>
      </w:r>
    </w:p>
    <w:p w14:paraId="12A8C765" w14:textId="77777777" w:rsidR="00862B98" w:rsidRDefault="00862B98" w:rsidP="00325EA8">
      <w:pPr>
        <w:jc w:val="both"/>
        <w:rPr>
          <w:rFonts w:cs="Arial"/>
        </w:rPr>
      </w:pPr>
    </w:p>
    <w:p w14:paraId="6FF6291B" w14:textId="77777777" w:rsidR="00DF6200" w:rsidRPr="00886182" w:rsidRDefault="00DF6200" w:rsidP="00DF6200">
      <w:pPr>
        <w:pStyle w:val="Titre2"/>
        <w:ind w:left="0" w:firstLine="0"/>
        <w:jc w:val="both"/>
      </w:pPr>
      <w:bookmarkStart w:id="149" w:name="_Toc413946459"/>
      <w:bookmarkStart w:id="150" w:name="_Toc485288089"/>
      <w:bookmarkStart w:id="151" w:name="_Toc77057055"/>
      <w:proofErr w:type="gramStart"/>
      <w:r w:rsidRPr="00886182">
        <w:t>renonciation</w:t>
      </w:r>
      <w:proofErr w:type="gramEnd"/>
      <w:r w:rsidRPr="00886182">
        <w:t xml:space="preserve"> à recours</w:t>
      </w:r>
      <w:bookmarkEnd w:id="149"/>
      <w:bookmarkEnd w:id="150"/>
      <w:bookmarkEnd w:id="151"/>
    </w:p>
    <w:p w14:paraId="5193F295" w14:textId="77777777" w:rsidR="00DF6200" w:rsidRDefault="00840E46" w:rsidP="00DF6200">
      <w:pPr>
        <w:spacing w:before="120"/>
        <w:jc w:val="both"/>
        <w:rPr>
          <w:rFonts w:cs="Arial"/>
        </w:rPr>
      </w:pPr>
      <w:r>
        <w:rPr>
          <w:rFonts w:cs="Arial"/>
        </w:rPr>
        <w:t>C</w:t>
      </w:r>
      <w:r w:rsidR="00DF6200">
        <w:rPr>
          <w:rFonts w:cs="Arial"/>
        </w:rPr>
        <w:t xml:space="preserve">haque Partie </w:t>
      </w:r>
      <w:r w:rsidR="00DF6200" w:rsidRPr="006E231C">
        <w:rPr>
          <w:rFonts w:cs="Arial"/>
        </w:rPr>
        <w:t xml:space="preserve">et </w:t>
      </w:r>
      <w:r w:rsidR="00DF6200">
        <w:rPr>
          <w:rFonts w:cs="Arial"/>
        </w:rPr>
        <w:t>ses</w:t>
      </w:r>
      <w:r w:rsidR="00DF6200" w:rsidRPr="006E231C">
        <w:rPr>
          <w:rFonts w:cs="Arial"/>
        </w:rPr>
        <w:t xml:space="preserve"> assureurs renoncent à </w:t>
      </w:r>
      <w:r w:rsidR="009B1CFA" w:rsidRPr="006E231C">
        <w:rPr>
          <w:rFonts w:cs="Arial"/>
        </w:rPr>
        <w:t>tou</w:t>
      </w:r>
      <w:r w:rsidR="009B1CFA">
        <w:rPr>
          <w:rFonts w:cs="Arial"/>
        </w:rPr>
        <w:t>t</w:t>
      </w:r>
      <w:r w:rsidR="009B1CFA" w:rsidRPr="006E231C">
        <w:rPr>
          <w:rFonts w:cs="Arial"/>
        </w:rPr>
        <w:t xml:space="preserve"> </w:t>
      </w:r>
      <w:r w:rsidR="00DF6200" w:rsidRPr="006E231C">
        <w:rPr>
          <w:rFonts w:cs="Arial"/>
        </w:rPr>
        <w:t xml:space="preserve">recours contre </w:t>
      </w:r>
      <w:r w:rsidR="00DF6200">
        <w:rPr>
          <w:rFonts w:cs="Arial"/>
        </w:rPr>
        <w:t>l’autre Partie et</w:t>
      </w:r>
      <w:r w:rsidR="00DF6200" w:rsidRPr="006E231C">
        <w:rPr>
          <w:rFonts w:cs="Arial"/>
        </w:rPr>
        <w:t xml:space="preserve"> ses assureurs au-delà d</w:t>
      </w:r>
      <w:r w:rsidR="00DF6200">
        <w:rPr>
          <w:rFonts w:cs="Arial"/>
        </w:rPr>
        <w:t>u</w:t>
      </w:r>
      <w:r w:rsidR="00DF6200" w:rsidRPr="006E231C">
        <w:rPr>
          <w:rFonts w:cs="Arial"/>
        </w:rPr>
        <w:t xml:space="preserve"> plafond</w:t>
      </w:r>
      <w:r>
        <w:rPr>
          <w:rFonts w:cs="Arial"/>
        </w:rPr>
        <w:t xml:space="preserve"> de responsabilité visé dans </w:t>
      </w:r>
      <w:r w:rsidR="00004F54">
        <w:rPr>
          <w:rFonts w:cs="Arial"/>
        </w:rPr>
        <w:t>le</w:t>
      </w:r>
      <w:r w:rsidR="00A6451B">
        <w:rPr>
          <w:rFonts w:cs="Arial"/>
        </w:rPr>
        <w:t>s</w:t>
      </w:r>
      <w:r w:rsidR="00004F54">
        <w:rPr>
          <w:rFonts w:cs="Arial"/>
        </w:rPr>
        <w:t xml:space="preserve"> </w:t>
      </w:r>
      <w:r>
        <w:rPr>
          <w:rFonts w:cs="Arial"/>
        </w:rPr>
        <w:t>Contrats concerné</w:t>
      </w:r>
      <w:r w:rsidR="00A6451B">
        <w:rPr>
          <w:rFonts w:cs="Arial"/>
        </w:rPr>
        <w:t>s</w:t>
      </w:r>
      <w:r>
        <w:rPr>
          <w:rFonts w:cs="Arial"/>
        </w:rPr>
        <w:t>.</w:t>
      </w:r>
    </w:p>
    <w:p w14:paraId="33CE2F0C" w14:textId="77777777" w:rsidR="00972C71" w:rsidRDefault="00DF6200" w:rsidP="00DF6200">
      <w:pPr>
        <w:spacing w:before="120"/>
        <w:jc w:val="both"/>
        <w:rPr>
          <w:rFonts w:cs="Arial"/>
        </w:rPr>
      </w:pPr>
      <w:r w:rsidRPr="006E231C">
        <w:rPr>
          <w:rFonts w:cs="Arial"/>
        </w:rPr>
        <w:t xml:space="preserve">En cas de préjudices </w:t>
      </w:r>
      <w:r>
        <w:rPr>
          <w:rFonts w:cs="Arial"/>
        </w:rPr>
        <w:t>matériels et immatériels</w:t>
      </w:r>
      <w:r w:rsidRPr="006E231C">
        <w:rPr>
          <w:rFonts w:cs="Arial"/>
        </w:rPr>
        <w:t xml:space="preserve"> indirects, les Parties et leurs assureurs respectifs renoncent à tout recours réciproque, sauf en cas de faute volontaire ou dolosive. </w:t>
      </w:r>
    </w:p>
    <w:p w14:paraId="07EFAEF0" w14:textId="77777777" w:rsidR="00DF6200" w:rsidRPr="006E231C" w:rsidRDefault="00DF6200" w:rsidP="00DF6200">
      <w:pPr>
        <w:spacing w:before="120"/>
        <w:jc w:val="both"/>
        <w:rPr>
          <w:rFonts w:cs="Arial"/>
        </w:rPr>
      </w:pPr>
      <w:r w:rsidRPr="006E231C">
        <w:rPr>
          <w:rFonts w:cs="Arial"/>
        </w:rPr>
        <w:t xml:space="preserve">Ces </w:t>
      </w:r>
      <w:r w:rsidR="00F437B4">
        <w:rPr>
          <w:rFonts w:cs="Arial"/>
        </w:rPr>
        <w:t>stipulations</w:t>
      </w:r>
      <w:r w:rsidR="00F437B4" w:rsidRPr="006E231C">
        <w:rPr>
          <w:rFonts w:cs="Arial"/>
        </w:rPr>
        <w:t xml:space="preserve"> </w:t>
      </w:r>
      <w:r w:rsidRPr="006E231C">
        <w:rPr>
          <w:rFonts w:cs="Arial"/>
        </w:rPr>
        <w:t xml:space="preserve">ne sont pas applicables aux dommages visés à l’article « assurances » </w:t>
      </w:r>
      <w:r>
        <w:rPr>
          <w:rFonts w:cs="Arial"/>
        </w:rPr>
        <w:t>de</w:t>
      </w:r>
      <w:r w:rsidR="000220E5">
        <w:rPr>
          <w:rFonts w:cs="Arial"/>
        </w:rPr>
        <w:t xml:space="preserve"> l’Accord-</w:t>
      </w:r>
      <w:r w:rsidR="00F51A22">
        <w:rPr>
          <w:rFonts w:cs="Arial"/>
        </w:rPr>
        <w:t>c</w:t>
      </w:r>
      <w:r w:rsidR="000220E5">
        <w:rPr>
          <w:rFonts w:cs="Arial"/>
        </w:rPr>
        <w:t>adre</w:t>
      </w:r>
      <w:r w:rsidRPr="006E231C">
        <w:rPr>
          <w:rFonts w:cs="Arial"/>
        </w:rPr>
        <w:t>.</w:t>
      </w:r>
    </w:p>
    <w:p w14:paraId="3525F1E6" w14:textId="3D0C9DEA" w:rsidR="00E67CF6" w:rsidRPr="00791607" w:rsidRDefault="00DC1770" w:rsidP="00394927">
      <w:pPr>
        <w:pStyle w:val="Titre1"/>
        <w:spacing w:before="480"/>
        <w:ind w:left="431" w:hanging="431"/>
      </w:pPr>
      <w:bookmarkStart w:id="152" w:name="_Toc485288090"/>
      <w:bookmarkStart w:id="153" w:name="_Toc77057056"/>
      <w:proofErr w:type="gramStart"/>
      <w:r>
        <w:t>a</w:t>
      </w:r>
      <w:r w:rsidR="00E67CF6" w:rsidRPr="00791607">
        <w:t>ssurances</w:t>
      </w:r>
      <w:bookmarkEnd w:id="152"/>
      <w:bookmarkEnd w:id="153"/>
      <w:proofErr w:type="gramEnd"/>
      <w:r w:rsidR="00E67CF6" w:rsidRPr="00791607">
        <w:t xml:space="preserve"> </w:t>
      </w:r>
    </w:p>
    <w:p w14:paraId="0A5AC4C9" w14:textId="77777777" w:rsidR="00A776EA" w:rsidRPr="004A46F5" w:rsidRDefault="00A776EA" w:rsidP="003E7BF8">
      <w:pPr>
        <w:jc w:val="both"/>
        <w:rPr>
          <w:rFonts w:cs="Arial"/>
        </w:rPr>
      </w:pPr>
      <w:r w:rsidRPr="004A46F5">
        <w:rPr>
          <w:rFonts w:cs="Arial"/>
        </w:rPr>
        <w:t>Chaque Partie, tant pour son compte que pour le compte de ses prestataires de services et/ou toute personne dont elle aurait à répondre, prend en charge et assume les conséquences pécuniaires de la responsabilité telle que définie</w:t>
      </w:r>
      <w:r w:rsidR="005C27A2">
        <w:rPr>
          <w:rFonts w:cs="Arial"/>
        </w:rPr>
        <w:t xml:space="preserve"> notamment</w:t>
      </w:r>
      <w:r w:rsidRPr="004A46F5">
        <w:rPr>
          <w:rFonts w:cs="Arial"/>
        </w:rPr>
        <w:t xml:space="preserve"> à l’article « </w:t>
      </w:r>
      <w:r w:rsidR="00E27EE6">
        <w:rPr>
          <w:rFonts w:cs="Arial"/>
        </w:rPr>
        <w:t>r</w:t>
      </w:r>
      <w:r w:rsidRPr="004A46F5">
        <w:rPr>
          <w:rFonts w:cs="Arial"/>
        </w:rPr>
        <w:t xml:space="preserve">esponsabilité » </w:t>
      </w:r>
      <w:r w:rsidR="005C27A2">
        <w:rPr>
          <w:rFonts w:cs="Arial"/>
        </w:rPr>
        <w:t xml:space="preserve">des présentes </w:t>
      </w:r>
      <w:r w:rsidR="008D22CD">
        <w:rPr>
          <w:rFonts w:cs="Arial"/>
        </w:rPr>
        <w:t>et à</w:t>
      </w:r>
      <w:r w:rsidR="007D4737">
        <w:rPr>
          <w:rFonts w:cs="Arial"/>
        </w:rPr>
        <w:t xml:space="preserve"> l’article « </w:t>
      </w:r>
      <w:r w:rsidR="00E27EE6">
        <w:rPr>
          <w:rFonts w:cs="Arial"/>
        </w:rPr>
        <w:t>a</w:t>
      </w:r>
      <w:r w:rsidR="007D4737">
        <w:rPr>
          <w:rFonts w:cs="Arial"/>
        </w:rPr>
        <w:t>ssurance</w:t>
      </w:r>
      <w:r w:rsidR="00E27EE6">
        <w:rPr>
          <w:rFonts w:cs="Arial"/>
        </w:rPr>
        <w:t>s</w:t>
      </w:r>
      <w:r w:rsidR="007D4737">
        <w:rPr>
          <w:rFonts w:cs="Arial"/>
        </w:rPr>
        <w:t>»</w:t>
      </w:r>
      <w:r w:rsidR="00DC4DEB">
        <w:rPr>
          <w:rFonts w:cs="Arial"/>
        </w:rPr>
        <w:t xml:space="preserve"> des présentes</w:t>
      </w:r>
      <w:r w:rsidR="007D4737">
        <w:rPr>
          <w:rFonts w:cs="Arial"/>
        </w:rPr>
        <w:t xml:space="preserve"> </w:t>
      </w:r>
      <w:r w:rsidRPr="004A46F5">
        <w:rPr>
          <w:rFonts w:cs="Arial"/>
        </w:rPr>
        <w:t xml:space="preserve">qu’elle est susceptible d’encourir dans le cadre ou à l’occasion de l’exécution </w:t>
      </w:r>
      <w:r w:rsidR="00A6451B" w:rsidRPr="004A46F5">
        <w:rPr>
          <w:rFonts w:cs="Arial"/>
        </w:rPr>
        <w:t>d</w:t>
      </w:r>
      <w:r w:rsidR="00A6451B">
        <w:rPr>
          <w:rFonts w:cs="Arial"/>
        </w:rPr>
        <w:t>’un</w:t>
      </w:r>
      <w:r w:rsidR="00A6451B" w:rsidRPr="004A46F5">
        <w:rPr>
          <w:rFonts w:cs="Arial"/>
        </w:rPr>
        <w:t xml:space="preserve"> </w:t>
      </w:r>
      <w:r w:rsidRPr="004A46F5">
        <w:rPr>
          <w:rFonts w:cs="Arial"/>
        </w:rPr>
        <w:t xml:space="preserve">Contrat. </w:t>
      </w:r>
    </w:p>
    <w:p w14:paraId="573C0F09" w14:textId="77777777" w:rsidR="00A776EA" w:rsidRPr="002412BB" w:rsidRDefault="00A776EA" w:rsidP="003E7BF8">
      <w:pPr>
        <w:jc w:val="both"/>
        <w:rPr>
          <w:rFonts w:cs="Arial"/>
        </w:rPr>
      </w:pPr>
    </w:p>
    <w:p w14:paraId="3619B911" w14:textId="77777777" w:rsidR="00A776EA" w:rsidRPr="00DC1770" w:rsidRDefault="00A776EA" w:rsidP="001443F1">
      <w:pPr>
        <w:jc w:val="both"/>
        <w:rPr>
          <w:rFonts w:cs="Arial"/>
        </w:rPr>
      </w:pPr>
      <w:r w:rsidRPr="002412BB">
        <w:rPr>
          <w:rFonts w:cs="Arial"/>
        </w:rPr>
        <w:t>Dans ce cadre, les Parties s’engagent à s’assurer, pour des sommes suffisantes et auprès d’une compagnie de premier rang notoirement solvable, à l’e</w:t>
      </w:r>
      <w:r w:rsidRPr="00DC1770">
        <w:rPr>
          <w:rFonts w:cs="Arial"/>
        </w:rPr>
        <w:t xml:space="preserve">xclusion de tout autre producteur d’assurance, contre tous risques raisonnables. </w:t>
      </w:r>
    </w:p>
    <w:p w14:paraId="13DD9121" w14:textId="77777777" w:rsidR="00A776EA" w:rsidRPr="00830706" w:rsidRDefault="00A776EA" w:rsidP="00BD500B">
      <w:pPr>
        <w:jc w:val="both"/>
        <w:rPr>
          <w:rFonts w:cs="Arial"/>
        </w:rPr>
      </w:pPr>
    </w:p>
    <w:p w14:paraId="36154B32" w14:textId="4059159D" w:rsidR="00A776EA" w:rsidRPr="00830706" w:rsidRDefault="00A776EA" w:rsidP="00B35278">
      <w:pPr>
        <w:jc w:val="both"/>
        <w:rPr>
          <w:rFonts w:cs="Arial"/>
        </w:rPr>
      </w:pPr>
      <w:r w:rsidRPr="001767A2">
        <w:rPr>
          <w:rFonts w:cs="Arial"/>
        </w:rPr>
        <w:t xml:space="preserve">L’Opérateur fournit à première demande </w:t>
      </w:r>
      <w:r w:rsidR="00E536EA" w:rsidRPr="001767A2">
        <w:rPr>
          <w:rFonts w:cs="Arial"/>
        </w:rPr>
        <w:t xml:space="preserve">de </w:t>
      </w:r>
      <w:r w:rsidR="00F752E6">
        <w:t xml:space="preserve">l’Opérateur d’Immeuble </w:t>
      </w:r>
      <w:r w:rsidRPr="001767A2">
        <w:rPr>
          <w:rFonts w:cs="Arial"/>
        </w:rPr>
        <w:t xml:space="preserve">une attestation d’assurance émanant d’une compagnie disposant d’une notation au moins équivalente à BBB+ attribuée par une des principales agence de notation et certifiant sa capacité à assumer les conséquences financières </w:t>
      </w:r>
      <w:r w:rsidR="008317A1" w:rsidRPr="001767A2">
        <w:rPr>
          <w:rFonts w:cs="Arial"/>
        </w:rPr>
        <w:t xml:space="preserve">liées à l’exécution du </w:t>
      </w:r>
      <w:r w:rsidR="009A64C6" w:rsidRPr="001767A2">
        <w:rPr>
          <w:rFonts w:cs="Arial"/>
        </w:rPr>
        <w:t>C</w:t>
      </w:r>
      <w:r w:rsidR="008317A1" w:rsidRPr="001767A2">
        <w:rPr>
          <w:rFonts w:cs="Arial"/>
        </w:rPr>
        <w:t xml:space="preserve">ontrat et notamment les conséquences </w:t>
      </w:r>
      <w:r w:rsidRPr="001767A2">
        <w:rPr>
          <w:rFonts w:cs="Arial"/>
        </w:rPr>
        <w:t xml:space="preserve">que pourraient occasionner ses </w:t>
      </w:r>
      <w:r w:rsidR="00BE09BF" w:rsidRPr="001767A2">
        <w:rPr>
          <w:rFonts w:cs="Arial"/>
        </w:rPr>
        <w:t xml:space="preserve">actes, </w:t>
      </w:r>
      <w:r w:rsidRPr="001767A2">
        <w:rPr>
          <w:rFonts w:cs="Arial"/>
        </w:rPr>
        <w:t>travaux</w:t>
      </w:r>
      <w:r w:rsidR="00BE09BF" w:rsidRPr="001767A2">
        <w:rPr>
          <w:rFonts w:cs="Arial"/>
        </w:rPr>
        <w:t>, omissions</w:t>
      </w:r>
      <w:r w:rsidRPr="001767A2">
        <w:rPr>
          <w:rFonts w:cs="Arial"/>
        </w:rPr>
        <w:t xml:space="preserve"> ou équipements, dès lors que l’Opérateur a des équipements installés dans </w:t>
      </w:r>
      <w:r w:rsidRPr="00004F54">
        <w:rPr>
          <w:rFonts w:cs="Arial"/>
        </w:rPr>
        <w:t xml:space="preserve">les sites </w:t>
      </w:r>
      <w:r w:rsidR="009A6FF7">
        <w:t>gérés par</w:t>
      </w:r>
      <w:r w:rsidR="009A6FF7" w:rsidRPr="008A606F">
        <w:t xml:space="preserve"> </w:t>
      </w:r>
      <w:r w:rsidR="00F752E6">
        <w:t xml:space="preserve">l’Opérateur d’Immeuble </w:t>
      </w:r>
      <w:r w:rsidR="008317A1" w:rsidRPr="001767A2">
        <w:rPr>
          <w:rFonts w:cs="Arial"/>
        </w:rPr>
        <w:t xml:space="preserve">et ce conformément à l’article « assurance </w:t>
      </w:r>
      <w:r w:rsidR="00C50F72" w:rsidRPr="001767A2">
        <w:rPr>
          <w:rFonts w:cs="Arial"/>
        </w:rPr>
        <w:t xml:space="preserve">contre </w:t>
      </w:r>
      <w:r w:rsidR="008317A1" w:rsidRPr="001767A2">
        <w:rPr>
          <w:rFonts w:cs="Arial"/>
        </w:rPr>
        <w:t>les risques locatifs »</w:t>
      </w:r>
      <w:r w:rsidRPr="001767A2">
        <w:rPr>
          <w:rFonts w:cs="Arial"/>
        </w:rPr>
        <w:t>.</w:t>
      </w:r>
      <w:r w:rsidRPr="00830706">
        <w:rPr>
          <w:rFonts w:cs="Arial"/>
        </w:rPr>
        <w:t xml:space="preserve"> </w:t>
      </w:r>
    </w:p>
    <w:p w14:paraId="69F29D72" w14:textId="77777777" w:rsidR="00A776EA" w:rsidRPr="00830706" w:rsidRDefault="00A776EA" w:rsidP="00DF6200">
      <w:pPr>
        <w:jc w:val="both"/>
        <w:rPr>
          <w:rFonts w:cs="Arial"/>
        </w:rPr>
      </w:pPr>
    </w:p>
    <w:p w14:paraId="1B8F07EA" w14:textId="77777777" w:rsidR="00A776EA" w:rsidRPr="00006DC4" w:rsidRDefault="00A776EA" w:rsidP="00D25A30">
      <w:pPr>
        <w:jc w:val="both"/>
        <w:rPr>
          <w:rFonts w:cs="Arial"/>
        </w:rPr>
      </w:pPr>
      <w:r w:rsidRPr="00006DC4">
        <w:rPr>
          <w:rFonts w:cs="Arial"/>
        </w:rPr>
        <w:lastRenderedPageBreak/>
        <w:t>Cette attestation d’assurance précise la nature des garanties par année d’assurance</w:t>
      </w:r>
      <w:r w:rsidR="006F506C">
        <w:rPr>
          <w:rFonts w:cs="Arial"/>
        </w:rPr>
        <w:t xml:space="preserve"> et</w:t>
      </w:r>
      <w:r w:rsidRPr="00006DC4">
        <w:rPr>
          <w:rFonts w:cs="Arial"/>
        </w:rPr>
        <w:t xml:space="preserve"> le montant d’assurance devant être notamment conforme</w:t>
      </w:r>
      <w:r w:rsidR="009B1CFA">
        <w:rPr>
          <w:rFonts w:cs="Arial"/>
        </w:rPr>
        <w:t>,</w:t>
      </w:r>
      <w:r w:rsidR="008317A1">
        <w:rPr>
          <w:rFonts w:cs="Arial"/>
        </w:rPr>
        <w:t xml:space="preserve"> le cas échéant,</w:t>
      </w:r>
      <w:r w:rsidRPr="00006DC4">
        <w:rPr>
          <w:rFonts w:cs="Arial"/>
        </w:rPr>
        <w:t xml:space="preserve"> avec les classes de risques définies au présent article</w:t>
      </w:r>
      <w:r w:rsidR="006F506C">
        <w:rPr>
          <w:rFonts w:cs="Arial"/>
        </w:rPr>
        <w:t>.</w:t>
      </w:r>
      <w:r w:rsidRPr="00006DC4">
        <w:rPr>
          <w:rFonts w:cs="Arial"/>
        </w:rPr>
        <w:t xml:space="preserve"> </w:t>
      </w:r>
    </w:p>
    <w:p w14:paraId="592F6C41" w14:textId="77777777" w:rsidR="00A776EA" w:rsidRPr="00006DC4" w:rsidRDefault="00A776EA" w:rsidP="00325EA8">
      <w:pPr>
        <w:jc w:val="both"/>
        <w:rPr>
          <w:rFonts w:cs="Arial"/>
        </w:rPr>
      </w:pPr>
    </w:p>
    <w:p w14:paraId="0B58E810" w14:textId="77777777" w:rsidR="007D4737" w:rsidRDefault="007D4737" w:rsidP="00F97DC5">
      <w:pPr>
        <w:pStyle w:val="Style1"/>
        <w:spacing w:before="0"/>
        <w:jc w:val="both"/>
        <w:rPr>
          <w:lang w:val="fr-FR"/>
        </w:rPr>
      </w:pPr>
      <w:bookmarkStart w:id="154" w:name="_Toc485288091"/>
      <w:bookmarkStart w:id="155" w:name="_Toc77057057"/>
      <w:r>
        <w:rPr>
          <w:lang w:val="fr-FR"/>
        </w:rPr>
        <w:t>assurance contre les risques locatifs</w:t>
      </w:r>
      <w:bookmarkEnd w:id="154"/>
      <w:bookmarkEnd w:id="155"/>
    </w:p>
    <w:p w14:paraId="6CCB573F" w14:textId="77777777" w:rsidR="00902540" w:rsidRDefault="00902540" w:rsidP="00F97DC5">
      <w:pPr>
        <w:jc w:val="both"/>
      </w:pPr>
    </w:p>
    <w:p w14:paraId="4FDEF6E2" w14:textId="496751AC" w:rsidR="00902540" w:rsidRPr="006E231C" w:rsidRDefault="00E36C1F" w:rsidP="000D3B43">
      <w:pPr>
        <w:jc w:val="both"/>
        <w:rPr>
          <w:rFonts w:cs="Arial"/>
        </w:rPr>
      </w:pPr>
      <w:r>
        <w:rPr>
          <w:szCs w:val="20"/>
        </w:rPr>
        <w:t>En cas d’occupation des L</w:t>
      </w:r>
      <w:r w:rsidR="000B3706" w:rsidRPr="000B3706">
        <w:rPr>
          <w:szCs w:val="20"/>
        </w:rPr>
        <w:t xml:space="preserve">ocaux </w:t>
      </w:r>
      <w:r>
        <w:rPr>
          <w:szCs w:val="20"/>
        </w:rPr>
        <w:t>Technique</w:t>
      </w:r>
      <w:r w:rsidR="009A64C6" w:rsidRPr="001767A2">
        <w:rPr>
          <w:szCs w:val="20"/>
        </w:rPr>
        <w:t xml:space="preserve">s </w:t>
      </w:r>
      <w:r w:rsidR="009A6FF7">
        <w:rPr>
          <w:szCs w:val="20"/>
        </w:rPr>
        <w:t xml:space="preserve">gérés par </w:t>
      </w:r>
      <w:r w:rsidR="00F752E6">
        <w:rPr>
          <w:szCs w:val="20"/>
        </w:rPr>
        <w:t xml:space="preserve">l’Opérateur d’Immeuble </w:t>
      </w:r>
      <w:r w:rsidR="000B3706" w:rsidRPr="000B3706">
        <w:rPr>
          <w:szCs w:val="20"/>
        </w:rPr>
        <w:t xml:space="preserve">par l’Opérateur au titre </w:t>
      </w:r>
      <w:r w:rsidR="00A6451B">
        <w:rPr>
          <w:szCs w:val="20"/>
        </w:rPr>
        <w:t xml:space="preserve">d’un </w:t>
      </w:r>
      <w:r w:rsidR="000B3706" w:rsidRPr="000B3706">
        <w:rPr>
          <w:szCs w:val="20"/>
        </w:rPr>
        <w:t>Contrat</w:t>
      </w:r>
      <w:r w:rsidR="00902540">
        <w:rPr>
          <w:rFonts w:cs="Arial"/>
        </w:rPr>
        <w:t>, l’Opérateur</w:t>
      </w:r>
      <w:r w:rsidR="00902540" w:rsidRPr="006E231C">
        <w:rPr>
          <w:rFonts w:cs="Arial"/>
        </w:rPr>
        <w:t xml:space="preserve"> </w:t>
      </w:r>
      <w:r w:rsidR="000B6424">
        <w:rPr>
          <w:rFonts w:cs="Arial"/>
        </w:rPr>
        <w:t xml:space="preserve">s’engage à </w:t>
      </w:r>
      <w:r w:rsidR="00902540" w:rsidRPr="006E231C">
        <w:rPr>
          <w:rFonts w:cs="Arial"/>
        </w:rPr>
        <w:t>assurer et maintenir assurés pendant toute la durée d’exécu</w:t>
      </w:r>
      <w:r w:rsidR="00902540">
        <w:rPr>
          <w:rFonts w:cs="Arial"/>
        </w:rPr>
        <w:t>tion du</w:t>
      </w:r>
      <w:r w:rsidR="00E27EE6">
        <w:rPr>
          <w:rFonts w:cs="Arial"/>
        </w:rPr>
        <w:t>dit</w:t>
      </w:r>
      <w:r w:rsidR="00902540">
        <w:rPr>
          <w:rFonts w:cs="Arial"/>
        </w:rPr>
        <w:t xml:space="preserve"> Contrat </w:t>
      </w:r>
      <w:r w:rsidR="00902540" w:rsidRPr="006E231C">
        <w:rPr>
          <w:rFonts w:cs="Arial"/>
        </w:rPr>
        <w:t xml:space="preserve">l’ensemble de </w:t>
      </w:r>
      <w:r w:rsidR="00902540">
        <w:rPr>
          <w:rFonts w:cs="Arial"/>
        </w:rPr>
        <w:t>ses</w:t>
      </w:r>
      <w:r w:rsidR="00902540" w:rsidRPr="006E231C">
        <w:rPr>
          <w:rFonts w:cs="Arial"/>
        </w:rPr>
        <w:t xml:space="preserve"> équipements et installations contre</w:t>
      </w:r>
      <w:r w:rsidR="00902540">
        <w:rPr>
          <w:rFonts w:cs="Arial"/>
        </w:rPr>
        <w:t xml:space="preserve"> les risques locatifs tels que, notamment,</w:t>
      </w:r>
      <w:r w:rsidR="00902540" w:rsidRPr="006E231C">
        <w:rPr>
          <w:rFonts w:cs="Arial"/>
        </w:rPr>
        <w:t xml:space="preserve"> l’incendie, le vol, les dégâts des eaux, les </w:t>
      </w:r>
      <w:proofErr w:type="spellStart"/>
      <w:r w:rsidR="00902540" w:rsidRPr="006E231C">
        <w:rPr>
          <w:rFonts w:cs="Arial"/>
        </w:rPr>
        <w:t>court</w:t>
      </w:r>
      <w:r w:rsidR="00953EB1">
        <w:rPr>
          <w:rFonts w:cs="Arial"/>
        </w:rPr>
        <w:t>s</w:t>
      </w:r>
      <w:r w:rsidR="00902540" w:rsidRPr="006E231C">
        <w:rPr>
          <w:rFonts w:cs="Arial"/>
        </w:rPr>
        <w:t>-circuits</w:t>
      </w:r>
      <w:proofErr w:type="spellEnd"/>
      <w:r w:rsidR="00902540" w:rsidRPr="006E231C">
        <w:rPr>
          <w:rFonts w:cs="Arial"/>
        </w:rPr>
        <w:t xml:space="preserve">, les explosions et tous autres risques </w:t>
      </w:r>
      <w:r w:rsidR="00902540">
        <w:rPr>
          <w:rFonts w:cs="Arial"/>
        </w:rPr>
        <w:t xml:space="preserve">locatifs </w:t>
      </w:r>
      <w:r w:rsidR="00902540" w:rsidRPr="006E231C">
        <w:rPr>
          <w:rFonts w:cs="Arial"/>
        </w:rPr>
        <w:t>généralement assurés.</w:t>
      </w:r>
    </w:p>
    <w:p w14:paraId="37B224A1" w14:textId="77777777" w:rsidR="00902540" w:rsidRPr="006E231C" w:rsidRDefault="00902540" w:rsidP="000D3B43">
      <w:pPr>
        <w:jc w:val="both"/>
        <w:rPr>
          <w:rFonts w:cs="Arial"/>
        </w:rPr>
      </w:pPr>
    </w:p>
    <w:p w14:paraId="4833F6E0" w14:textId="71B32D51" w:rsidR="00902540" w:rsidRDefault="00902540" w:rsidP="003E7BF8">
      <w:pPr>
        <w:jc w:val="both"/>
        <w:rPr>
          <w:rFonts w:cs="Arial"/>
        </w:rPr>
      </w:pPr>
      <w:r w:rsidRPr="006549F1">
        <w:rPr>
          <w:rFonts w:cs="Arial"/>
        </w:rPr>
        <w:t xml:space="preserve">Le montant du risque financier à assurer dépend de la classe de risque afférente au site sur lequel </w:t>
      </w:r>
      <w:r>
        <w:rPr>
          <w:rFonts w:cs="Arial"/>
        </w:rPr>
        <w:t>l’Opérateur</w:t>
      </w:r>
      <w:r w:rsidRPr="006549F1">
        <w:rPr>
          <w:rFonts w:cs="Arial"/>
        </w:rPr>
        <w:t xml:space="preserve"> a installé ses équipements. On distingue </w:t>
      </w:r>
      <w:r w:rsidR="0019708A">
        <w:rPr>
          <w:rFonts w:cs="Arial"/>
        </w:rPr>
        <w:t>six</w:t>
      </w:r>
      <w:r w:rsidR="0019708A" w:rsidRPr="006549F1">
        <w:rPr>
          <w:rFonts w:cs="Arial"/>
        </w:rPr>
        <w:t xml:space="preserve"> </w:t>
      </w:r>
      <w:r w:rsidRPr="006549F1">
        <w:rPr>
          <w:rFonts w:cs="Arial"/>
        </w:rPr>
        <w:t>classes de risques auxquelles sont appliqués les montants forfaitaires suivants :</w:t>
      </w:r>
      <w:r>
        <w:rPr>
          <w:rFonts w:cs="Arial"/>
        </w:rPr>
        <w:t xml:space="preserve"> </w:t>
      </w:r>
    </w:p>
    <w:p w14:paraId="0C92C6AC" w14:textId="77777777" w:rsidR="007B64F2" w:rsidRPr="006E231C" w:rsidRDefault="007B64F2" w:rsidP="003E7BF8">
      <w:pPr>
        <w:jc w:val="both"/>
        <w:rPr>
          <w:rFonts w:cs="Arial"/>
        </w:rPr>
      </w:pPr>
    </w:p>
    <w:p w14:paraId="1372AE65" w14:textId="77777777" w:rsidR="0019708A" w:rsidRPr="00AA1A33" w:rsidRDefault="0019708A" w:rsidP="0019708A">
      <w:pPr>
        <w:pStyle w:val="Paragraphedeliste"/>
        <w:numPr>
          <w:ilvl w:val="0"/>
          <w:numId w:val="23"/>
        </w:numPr>
      </w:pPr>
      <w:r w:rsidRPr="00AA1A33">
        <w:rPr>
          <w:szCs w:val="20"/>
        </w:rPr>
        <w:t>Classe 0a:</w:t>
      </w:r>
      <w:r w:rsidRPr="00AA1A33">
        <w:t xml:space="preserve"> le montant à assurer est de 1.000.000 euros</w:t>
      </w:r>
    </w:p>
    <w:p w14:paraId="75DC590C" w14:textId="4C270347" w:rsidR="00902540" w:rsidRPr="007C26D3" w:rsidRDefault="00902540" w:rsidP="0019708A">
      <w:pPr>
        <w:numPr>
          <w:ilvl w:val="0"/>
          <w:numId w:val="23"/>
        </w:numPr>
        <w:jc w:val="both"/>
        <w:rPr>
          <w:szCs w:val="20"/>
        </w:rPr>
      </w:pPr>
      <w:r w:rsidRPr="007C26D3">
        <w:rPr>
          <w:szCs w:val="20"/>
        </w:rPr>
        <w:t>Classe 0</w:t>
      </w:r>
      <w:r w:rsidR="0019708A">
        <w:rPr>
          <w:szCs w:val="20"/>
        </w:rPr>
        <w:t>b</w:t>
      </w:r>
      <w:r w:rsidR="00DA3018">
        <w:rPr>
          <w:szCs w:val="20"/>
        </w:rPr>
        <w:t xml:space="preserve"> </w:t>
      </w:r>
      <w:r w:rsidRPr="007C26D3">
        <w:rPr>
          <w:szCs w:val="20"/>
        </w:rPr>
        <w:t>: le montant à assurer est de 7.000.000 euros</w:t>
      </w:r>
      <w:r w:rsidR="00953EB1">
        <w:rPr>
          <w:szCs w:val="20"/>
        </w:rPr>
        <w:t>,</w:t>
      </w:r>
    </w:p>
    <w:p w14:paraId="215113C7" w14:textId="77777777" w:rsidR="00902540" w:rsidRPr="007C26D3" w:rsidRDefault="00902540" w:rsidP="009B1CFA">
      <w:pPr>
        <w:numPr>
          <w:ilvl w:val="0"/>
          <w:numId w:val="23"/>
        </w:numPr>
        <w:jc w:val="both"/>
        <w:rPr>
          <w:szCs w:val="20"/>
        </w:rPr>
      </w:pPr>
      <w:r w:rsidRPr="007C26D3">
        <w:rPr>
          <w:szCs w:val="20"/>
        </w:rPr>
        <w:t>Classe 1 : le montant à assurer est de 15.000.000 euros</w:t>
      </w:r>
      <w:r w:rsidR="00953EB1">
        <w:rPr>
          <w:szCs w:val="20"/>
        </w:rPr>
        <w:t>,</w:t>
      </w:r>
    </w:p>
    <w:p w14:paraId="3E707ADB" w14:textId="77777777" w:rsidR="00902540" w:rsidRPr="007C26D3" w:rsidRDefault="00902540" w:rsidP="009B1CFA">
      <w:pPr>
        <w:numPr>
          <w:ilvl w:val="0"/>
          <w:numId w:val="23"/>
        </w:numPr>
        <w:jc w:val="both"/>
        <w:rPr>
          <w:szCs w:val="20"/>
        </w:rPr>
      </w:pPr>
      <w:r w:rsidRPr="007C26D3">
        <w:rPr>
          <w:szCs w:val="20"/>
        </w:rPr>
        <w:t>Classe 1 bis: le montant à assurer est de 31.000.000 euros</w:t>
      </w:r>
      <w:r w:rsidR="00953EB1">
        <w:rPr>
          <w:szCs w:val="20"/>
        </w:rPr>
        <w:t>,</w:t>
      </w:r>
    </w:p>
    <w:p w14:paraId="7C25FAEC" w14:textId="77777777" w:rsidR="00902540" w:rsidRPr="007C26D3" w:rsidRDefault="00902540" w:rsidP="009B1CFA">
      <w:pPr>
        <w:numPr>
          <w:ilvl w:val="0"/>
          <w:numId w:val="23"/>
        </w:numPr>
        <w:jc w:val="both"/>
        <w:rPr>
          <w:szCs w:val="20"/>
        </w:rPr>
      </w:pPr>
      <w:r w:rsidRPr="007C26D3">
        <w:rPr>
          <w:szCs w:val="20"/>
        </w:rPr>
        <w:t>Classe 2 : le montant à assurer est de 46.000.000 euros</w:t>
      </w:r>
      <w:r w:rsidR="00953EB1">
        <w:rPr>
          <w:szCs w:val="20"/>
        </w:rPr>
        <w:t>,</w:t>
      </w:r>
    </w:p>
    <w:p w14:paraId="581827FE" w14:textId="77777777" w:rsidR="00902540" w:rsidRDefault="00902540" w:rsidP="009B1CFA">
      <w:pPr>
        <w:numPr>
          <w:ilvl w:val="0"/>
          <w:numId w:val="23"/>
        </w:numPr>
        <w:jc w:val="both"/>
        <w:rPr>
          <w:szCs w:val="20"/>
        </w:rPr>
      </w:pPr>
      <w:r w:rsidRPr="007C26D3">
        <w:rPr>
          <w:szCs w:val="20"/>
        </w:rPr>
        <w:t xml:space="preserve">Classe 3 : le montant à assurer est de 76.000.000 euros. </w:t>
      </w:r>
    </w:p>
    <w:p w14:paraId="31C329A5" w14:textId="77777777" w:rsidR="00902540" w:rsidRPr="007C26D3" w:rsidRDefault="006A5BD5" w:rsidP="00BD500B">
      <w:pPr>
        <w:jc w:val="both"/>
        <w:rPr>
          <w:szCs w:val="20"/>
        </w:rPr>
      </w:pPr>
      <w:r>
        <w:rPr>
          <w:szCs w:val="20"/>
        </w:rPr>
        <w:t xml:space="preserve"> </w:t>
      </w:r>
    </w:p>
    <w:p w14:paraId="272167C6" w14:textId="0932374F" w:rsidR="0000451A" w:rsidRPr="001F32F0" w:rsidRDefault="0000451A" w:rsidP="00B35278">
      <w:pPr>
        <w:jc w:val="both"/>
        <w:rPr>
          <w:rFonts w:cs="Arial"/>
        </w:rPr>
      </w:pPr>
      <w:r w:rsidRPr="001F32F0">
        <w:rPr>
          <w:rFonts w:cs="Arial"/>
          <w:szCs w:val="20"/>
        </w:rPr>
        <w:t xml:space="preserve">Dans le cas où </w:t>
      </w:r>
      <w:r w:rsidRPr="001F32F0">
        <w:rPr>
          <w:rFonts w:cs="Arial"/>
        </w:rPr>
        <w:t>l’Opérateur</w:t>
      </w:r>
      <w:r>
        <w:rPr>
          <w:rFonts w:cs="Arial"/>
          <w:szCs w:val="20"/>
        </w:rPr>
        <w:t xml:space="preserve"> </w:t>
      </w:r>
      <w:r w:rsidRPr="001F32F0">
        <w:rPr>
          <w:rFonts w:cs="Arial"/>
          <w:szCs w:val="20"/>
        </w:rPr>
        <w:t xml:space="preserve">est présent dans plusieurs </w:t>
      </w:r>
      <w:r w:rsidRPr="001767A2">
        <w:rPr>
          <w:rFonts w:cs="Arial"/>
          <w:szCs w:val="20"/>
        </w:rPr>
        <w:t xml:space="preserve">sites </w:t>
      </w:r>
      <w:r w:rsidR="009A6FF7">
        <w:rPr>
          <w:rFonts w:cs="Arial"/>
          <w:szCs w:val="20"/>
        </w:rPr>
        <w:t>gérés par</w:t>
      </w:r>
      <w:r w:rsidR="009A6FF7" w:rsidRPr="001767A2">
        <w:rPr>
          <w:rFonts w:cs="Arial"/>
          <w:szCs w:val="20"/>
        </w:rPr>
        <w:t xml:space="preserve"> </w:t>
      </w:r>
      <w:r w:rsidR="00F752E6">
        <w:rPr>
          <w:szCs w:val="20"/>
        </w:rPr>
        <w:t xml:space="preserve">l’Opérateur d’Immeuble </w:t>
      </w:r>
      <w:r w:rsidR="000B3706" w:rsidRPr="001767A2">
        <w:rPr>
          <w:rFonts w:cs="Arial"/>
          <w:szCs w:val="20"/>
        </w:rPr>
        <w:t xml:space="preserve">au titre </w:t>
      </w:r>
      <w:proofErr w:type="gramStart"/>
      <w:r w:rsidR="0019708A" w:rsidRPr="001767A2">
        <w:rPr>
          <w:rFonts w:cs="Arial"/>
          <w:szCs w:val="20"/>
        </w:rPr>
        <w:t>d</w:t>
      </w:r>
      <w:r w:rsidR="00F82E26">
        <w:rPr>
          <w:rFonts w:cs="Arial"/>
          <w:szCs w:val="20"/>
        </w:rPr>
        <w:t>’</w:t>
      </w:r>
      <w:r w:rsidR="0019708A">
        <w:rPr>
          <w:rFonts w:cs="Arial"/>
          <w:szCs w:val="20"/>
        </w:rPr>
        <w:t xml:space="preserve"> </w:t>
      </w:r>
      <w:r w:rsidR="0019708A" w:rsidRPr="001767A2">
        <w:rPr>
          <w:rFonts w:cs="Arial"/>
          <w:szCs w:val="20"/>
        </w:rPr>
        <w:t>Offre</w:t>
      </w:r>
      <w:r w:rsidR="0019708A">
        <w:rPr>
          <w:rFonts w:cs="Arial"/>
          <w:szCs w:val="20"/>
        </w:rPr>
        <w:t>s</w:t>
      </w:r>
      <w:proofErr w:type="gramEnd"/>
      <w:r w:rsidRPr="001767A2">
        <w:rPr>
          <w:rFonts w:cs="Arial"/>
          <w:szCs w:val="20"/>
        </w:rPr>
        <w:t>, l’assurance est unique et le montant financier à assurer est celui correspondant au montant du</w:t>
      </w:r>
      <w:r w:rsidRPr="001F32F0">
        <w:rPr>
          <w:rFonts w:cs="Arial"/>
          <w:szCs w:val="20"/>
        </w:rPr>
        <w:t xml:space="preserve"> risque financier le plus élevé où l’Opérateur est présent</w:t>
      </w:r>
      <w:r w:rsidRPr="001F32F0">
        <w:rPr>
          <w:rFonts w:cs="Arial"/>
        </w:rPr>
        <w:t>.</w:t>
      </w:r>
    </w:p>
    <w:p w14:paraId="4796DFAF" w14:textId="77777777" w:rsidR="0000451A" w:rsidRPr="001F32F0" w:rsidRDefault="0000451A" w:rsidP="00B35278">
      <w:pPr>
        <w:jc w:val="both"/>
        <w:rPr>
          <w:rFonts w:cs="Arial"/>
        </w:rPr>
      </w:pPr>
    </w:p>
    <w:p w14:paraId="021024BB" w14:textId="5FB0FC2A" w:rsidR="0000451A" w:rsidRPr="001F32F0" w:rsidRDefault="0000451A" w:rsidP="00DF6200">
      <w:pPr>
        <w:jc w:val="both"/>
        <w:rPr>
          <w:rFonts w:cs="Arial"/>
        </w:rPr>
      </w:pPr>
      <w:r w:rsidRPr="001F32F0">
        <w:rPr>
          <w:rFonts w:cs="Arial"/>
        </w:rPr>
        <w:t>Il est expressément convenu que, lorsque l’Opérateur installe ses équipements en cours d'année dans de nouveaux sites correspondant à une classe de risque supérieure à celle figurant sur l'attesta</w:t>
      </w:r>
      <w:r>
        <w:rPr>
          <w:rFonts w:cs="Arial"/>
        </w:rPr>
        <w:t>tion produite à l'origine, celui</w:t>
      </w:r>
      <w:r w:rsidRPr="001F32F0">
        <w:rPr>
          <w:rFonts w:cs="Arial"/>
        </w:rPr>
        <w:t xml:space="preserve">-ci s'engage à produire une nouvelle attestation </w:t>
      </w:r>
      <w:r w:rsidR="00187076">
        <w:rPr>
          <w:rFonts w:cs="Arial"/>
        </w:rPr>
        <w:t xml:space="preserve"> </w:t>
      </w:r>
      <w:r w:rsidRPr="001F32F0">
        <w:rPr>
          <w:rFonts w:cs="Arial"/>
        </w:rPr>
        <w:t>d'assurance précisant que le montant maximal du risque financier réévalué est effectivement couvert.</w:t>
      </w:r>
    </w:p>
    <w:p w14:paraId="405DB97B" w14:textId="77777777" w:rsidR="00902540" w:rsidRDefault="00902540" w:rsidP="00D25A30">
      <w:pPr>
        <w:jc w:val="both"/>
        <w:rPr>
          <w:rFonts w:cs="Arial"/>
        </w:rPr>
      </w:pPr>
    </w:p>
    <w:p w14:paraId="594E6967" w14:textId="77777777" w:rsidR="00203438" w:rsidRDefault="00203438" w:rsidP="00D25A30">
      <w:pPr>
        <w:jc w:val="both"/>
        <w:rPr>
          <w:rFonts w:cs="Arial"/>
        </w:rPr>
      </w:pPr>
    </w:p>
    <w:p w14:paraId="302E6903" w14:textId="67541893" w:rsidR="00902540" w:rsidRPr="006E231C" w:rsidRDefault="00F752E6" w:rsidP="00325EA8">
      <w:pPr>
        <w:jc w:val="both"/>
        <w:rPr>
          <w:rFonts w:cs="Arial"/>
        </w:rPr>
      </w:pPr>
      <w:r>
        <w:rPr>
          <w:rFonts w:cs="Arial"/>
        </w:rPr>
        <w:t xml:space="preserve">L’Opérateur d’Immeuble </w:t>
      </w:r>
      <w:r w:rsidR="00902540" w:rsidRPr="006E231C">
        <w:rPr>
          <w:rFonts w:cs="Arial"/>
        </w:rPr>
        <w:t>communique</w:t>
      </w:r>
      <w:r w:rsidR="00902540">
        <w:rPr>
          <w:rFonts w:cs="Arial"/>
        </w:rPr>
        <w:t xml:space="preserve"> </w:t>
      </w:r>
      <w:r w:rsidR="00902540" w:rsidRPr="006E231C">
        <w:rPr>
          <w:rFonts w:cs="Arial"/>
        </w:rPr>
        <w:t>en tant que de besoin à</w:t>
      </w:r>
      <w:r w:rsidR="00902540">
        <w:rPr>
          <w:rFonts w:cs="Arial"/>
        </w:rPr>
        <w:t xml:space="preserve"> l’Opérateur</w:t>
      </w:r>
      <w:r w:rsidR="00902540" w:rsidRPr="006E231C">
        <w:rPr>
          <w:rFonts w:cs="Arial"/>
        </w:rPr>
        <w:t xml:space="preserve">, la classe de référence à laquelle appartient chaque site où </w:t>
      </w:r>
      <w:r w:rsidR="00902540">
        <w:rPr>
          <w:rFonts w:cs="Arial"/>
        </w:rPr>
        <w:t xml:space="preserve">l’Opérateur </w:t>
      </w:r>
      <w:r w:rsidR="00902540" w:rsidRPr="006E231C">
        <w:rPr>
          <w:rFonts w:cs="Arial"/>
        </w:rPr>
        <w:t>installe des équipements dans le cadre d</w:t>
      </w:r>
      <w:r w:rsidR="00902540">
        <w:rPr>
          <w:rFonts w:cs="Arial"/>
        </w:rPr>
        <w:t>u Contrat</w:t>
      </w:r>
      <w:r w:rsidR="00902540" w:rsidRPr="006E231C">
        <w:rPr>
          <w:rFonts w:cs="Arial"/>
        </w:rPr>
        <w:t>.</w:t>
      </w:r>
    </w:p>
    <w:p w14:paraId="7F7F74B3" w14:textId="77777777" w:rsidR="00902540" w:rsidRDefault="00902540" w:rsidP="00325EA8">
      <w:pPr>
        <w:jc w:val="both"/>
        <w:rPr>
          <w:rFonts w:cs="Arial"/>
        </w:rPr>
      </w:pPr>
    </w:p>
    <w:p w14:paraId="57ACE459" w14:textId="365FC511" w:rsidR="00902540" w:rsidRDefault="00902540" w:rsidP="00325EA8">
      <w:pPr>
        <w:jc w:val="both"/>
        <w:rPr>
          <w:rFonts w:cs="Arial"/>
        </w:rPr>
      </w:pPr>
      <w:r w:rsidRPr="006549F1">
        <w:rPr>
          <w:rFonts w:cs="Arial"/>
        </w:rPr>
        <w:t xml:space="preserve">Les montants indiqués ci-dessus constituent des limites de responsabilité par année contractuelle, </w:t>
      </w:r>
      <w:r w:rsidR="00F752E6">
        <w:rPr>
          <w:szCs w:val="20"/>
        </w:rPr>
        <w:t xml:space="preserve">l’Opérateur d’Immeuble </w:t>
      </w:r>
      <w:r w:rsidRPr="006E231C">
        <w:rPr>
          <w:rFonts w:cs="Arial"/>
        </w:rPr>
        <w:t xml:space="preserve">et ses assureurs renoncent à tout recours contre </w:t>
      </w:r>
      <w:r>
        <w:rPr>
          <w:rFonts w:cs="Arial"/>
        </w:rPr>
        <w:t>l’Opérateur</w:t>
      </w:r>
      <w:r w:rsidRPr="006E231C">
        <w:rPr>
          <w:rFonts w:cs="Arial"/>
        </w:rPr>
        <w:t xml:space="preserve"> et ses assureurs </w:t>
      </w:r>
      <w:r w:rsidR="007200B2" w:rsidRPr="006E231C">
        <w:rPr>
          <w:rFonts w:cs="Arial"/>
        </w:rPr>
        <w:t>au-delà</w:t>
      </w:r>
      <w:r w:rsidRPr="006E231C">
        <w:rPr>
          <w:rFonts w:cs="Arial"/>
        </w:rPr>
        <w:t xml:space="preserve"> de ces montants.</w:t>
      </w:r>
    </w:p>
    <w:p w14:paraId="1EC104C6" w14:textId="77777777" w:rsidR="00902540" w:rsidRDefault="00902540" w:rsidP="00F97DC5">
      <w:pPr>
        <w:jc w:val="both"/>
      </w:pPr>
    </w:p>
    <w:p w14:paraId="6DE0DC9E" w14:textId="77777777" w:rsidR="00A776EA" w:rsidRPr="007B67C0" w:rsidRDefault="00A776EA" w:rsidP="007B67C0">
      <w:pPr>
        <w:pStyle w:val="Style1"/>
        <w:spacing w:before="0"/>
        <w:jc w:val="both"/>
        <w:rPr>
          <w:lang w:val="fr-FR"/>
        </w:rPr>
      </w:pPr>
      <w:bookmarkStart w:id="156" w:name="_Toc485288092"/>
      <w:bookmarkStart w:id="157" w:name="_Toc77057058"/>
      <w:r w:rsidRPr="007B67C0">
        <w:rPr>
          <w:lang w:val="fr-FR"/>
        </w:rPr>
        <w:t>assurance contre les risques des recours des voisins et des tiers</w:t>
      </w:r>
      <w:bookmarkEnd w:id="156"/>
      <w:bookmarkEnd w:id="157"/>
    </w:p>
    <w:p w14:paraId="667C9E8B" w14:textId="77777777" w:rsidR="00A776EA" w:rsidRPr="00006DC4" w:rsidRDefault="00A776EA" w:rsidP="000D3B43">
      <w:pPr>
        <w:jc w:val="both"/>
        <w:rPr>
          <w:rFonts w:cs="Arial"/>
        </w:rPr>
      </w:pPr>
    </w:p>
    <w:p w14:paraId="55DB3228" w14:textId="77777777" w:rsidR="00A776EA" w:rsidRDefault="00A776EA" w:rsidP="000D3B43">
      <w:pPr>
        <w:jc w:val="both"/>
        <w:rPr>
          <w:rFonts w:cs="Arial"/>
        </w:rPr>
      </w:pPr>
      <w:r w:rsidRPr="00006DC4">
        <w:rPr>
          <w:rFonts w:cs="Arial"/>
        </w:rPr>
        <w:t xml:space="preserve">L’Opérateur </w:t>
      </w:r>
      <w:r w:rsidR="001068FD">
        <w:rPr>
          <w:rFonts w:cs="Arial"/>
        </w:rPr>
        <w:t xml:space="preserve">s’engage à </w:t>
      </w:r>
      <w:r w:rsidRPr="00006DC4">
        <w:rPr>
          <w:rFonts w:cs="Arial"/>
        </w:rPr>
        <w:t>assurer et maintenir assurés pendant toute la durée d’exécution d</w:t>
      </w:r>
      <w:r w:rsidR="001C0B28">
        <w:rPr>
          <w:rFonts w:cs="Arial"/>
        </w:rPr>
        <w:t>’</w:t>
      </w:r>
      <w:r w:rsidRPr="00006DC4">
        <w:rPr>
          <w:rFonts w:cs="Arial"/>
        </w:rPr>
        <w:t>u</w:t>
      </w:r>
      <w:r w:rsidR="001C0B28">
        <w:rPr>
          <w:rFonts w:cs="Arial"/>
        </w:rPr>
        <w:t>n</w:t>
      </w:r>
      <w:r w:rsidRPr="00006DC4">
        <w:rPr>
          <w:rFonts w:cs="Arial"/>
        </w:rPr>
        <w:t xml:space="preserve"> Contrat les conséquences pécuniaires des recours des voisins et des tiers pour une somme suffisante sans qu’elle ne puisse</w:t>
      </w:r>
      <w:r w:rsidRPr="00C4063D">
        <w:rPr>
          <w:rFonts w:cs="Arial"/>
        </w:rPr>
        <w:t xml:space="preserve"> être inférieure à 20.000.000 euros par sinistre et par an.</w:t>
      </w:r>
    </w:p>
    <w:p w14:paraId="55200571" w14:textId="77777777" w:rsidR="00C47555" w:rsidRPr="00C4063D" w:rsidRDefault="00C47555" w:rsidP="000D3B43">
      <w:pPr>
        <w:jc w:val="both"/>
        <w:rPr>
          <w:rFonts w:cs="Arial"/>
        </w:rPr>
      </w:pPr>
    </w:p>
    <w:p w14:paraId="487DA2E2" w14:textId="77777777" w:rsidR="00A776EA" w:rsidRPr="007B67C0" w:rsidRDefault="00A776EA" w:rsidP="007B67C0">
      <w:pPr>
        <w:pStyle w:val="Style1"/>
        <w:spacing w:before="0"/>
        <w:jc w:val="both"/>
        <w:rPr>
          <w:lang w:val="fr-FR"/>
        </w:rPr>
      </w:pPr>
      <w:bookmarkStart w:id="158" w:name="_Toc420059870"/>
      <w:bookmarkStart w:id="159" w:name="_Toc485288093"/>
      <w:bookmarkStart w:id="160" w:name="_Toc77057059"/>
      <w:bookmarkEnd w:id="158"/>
      <w:r w:rsidRPr="007B67C0">
        <w:rPr>
          <w:lang w:val="fr-FR"/>
        </w:rPr>
        <w:t>assurance contre les dommages corporels</w:t>
      </w:r>
      <w:bookmarkEnd w:id="159"/>
      <w:bookmarkEnd w:id="160"/>
    </w:p>
    <w:p w14:paraId="16DE81FC" w14:textId="77777777" w:rsidR="00A776EA" w:rsidRPr="00DC1770" w:rsidRDefault="00A776EA" w:rsidP="00F97DC5">
      <w:pPr>
        <w:jc w:val="both"/>
        <w:rPr>
          <w:rFonts w:cs="Arial"/>
        </w:rPr>
      </w:pPr>
    </w:p>
    <w:p w14:paraId="712D57C4" w14:textId="490C637F" w:rsidR="00566ABF" w:rsidRDefault="00004F54" w:rsidP="00F97DC5">
      <w:pPr>
        <w:jc w:val="both"/>
        <w:rPr>
          <w:rFonts w:cs="Arial"/>
        </w:rPr>
      </w:pPr>
      <w:r w:rsidRPr="00DC1770">
        <w:rPr>
          <w:rFonts w:cs="Arial"/>
        </w:rPr>
        <w:t>L</w:t>
      </w:r>
      <w:r>
        <w:rPr>
          <w:rFonts w:cs="Arial"/>
        </w:rPr>
        <w:t xml:space="preserve">es </w:t>
      </w:r>
      <w:r w:rsidR="00A6451B">
        <w:rPr>
          <w:rFonts w:cs="Arial"/>
        </w:rPr>
        <w:t>Parties</w:t>
      </w:r>
      <w:r w:rsidR="00A6451B" w:rsidRPr="00DC1770">
        <w:rPr>
          <w:rFonts w:cs="Arial"/>
        </w:rPr>
        <w:t xml:space="preserve"> </w:t>
      </w:r>
      <w:r w:rsidR="001068FD">
        <w:rPr>
          <w:rFonts w:cs="Arial"/>
        </w:rPr>
        <w:t>s’engage</w:t>
      </w:r>
      <w:r>
        <w:rPr>
          <w:rFonts w:cs="Arial"/>
        </w:rPr>
        <w:t>nt</w:t>
      </w:r>
      <w:r w:rsidR="001068FD">
        <w:rPr>
          <w:rFonts w:cs="Arial"/>
        </w:rPr>
        <w:t xml:space="preserve"> à </w:t>
      </w:r>
      <w:r w:rsidR="00A776EA" w:rsidRPr="00DC1770">
        <w:rPr>
          <w:rFonts w:cs="Arial"/>
        </w:rPr>
        <w:t xml:space="preserve">assurer et maintenir assurés pendant toute la durée d’exécution </w:t>
      </w:r>
      <w:r w:rsidR="00A6451B" w:rsidRPr="00DC1770">
        <w:rPr>
          <w:rFonts w:cs="Arial"/>
        </w:rPr>
        <w:t>d</w:t>
      </w:r>
      <w:r w:rsidR="00A6451B">
        <w:rPr>
          <w:rFonts w:cs="Arial"/>
        </w:rPr>
        <w:t>’un</w:t>
      </w:r>
      <w:r w:rsidR="00A6451B" w:rsidRPr="00DC1770">
        <w:rPr>
          <w:rFonts w:cs="Arial"/>
        </w:rPr>
        <w:t xml:space="preserve"> </w:t>
      </w:r>
      <w:r w:rsidR="00A776EA" w:rsidRPr="00DC1770">
        <w:rPr>
          <w:rFonts w:cs="Arial"/>
        </w:rPr>
        <w:t>Contrat les conséquences pécuniaires de la responsabilité civile qu</w:t>
      </w:r>
      <w:r>
        <w:rPr>
          <w:rFonts w:cs="Arial"/>
        </w:rPr>
        <w:t xml:space="preserve">’ils </w:t>
      </w:r>
      <w:r w:rsidR="00A776EA" w:rsidRPr="00DC1770">
        <w:rPr>
          <w:rFonts w:cs="Arial"/>
        </w:rPr>
        <w:t>pourrai</w:t>
      </w:r>
      <w:r>
        <w:rPr>
          <w:rFonts w:cs="Arial"/>
        </w:rPr>
        <w:t>en</w:t>
      </w:r>
      <w:r w:rsidR="00A776EA" w:rsidRPr="00DC1770">
        <w:rPr>
          <w:rFonts w:cs="Arial"/>
        </w:rPr>
        <w:t>t encourir au titre des préjudices ou dommages corporels pour une somme suffisante sans que cette somme ne puisse être inférieure à 7.500.000 euros par sinistre.</w:t>
      </w:r>
      <w:bookmarkStart w:id="161" w:name="_Toc346027769"/>
      <w:bookmarkStart w:id="162" w:name="_Toc346027771"/>
      <w:bookmarkStart w:id="163" w:name="_Toc346027772"/>
      <w:bookmarkStart w:id="164" w:name="_Toc346027773"/>
      <w:bookmarkStart w:id="165" w:name="_Toc346027775"/>
      <w:bookmarkStart w:id="166" w:name="_Toc346027776"/>
      <w:bookmarkStart w:id="167" w:name="_Toc346027778"/>
      <w:bookmarkStart w:id="168" w:name="_Toc346027780"/>
      <w:bookmarkEnd w:id="161"/>
      <w:bookmarkEnd w:id="162"/>
      <w:bookmarkEnd w:id="163"/>
      <w:bookmarkEnd w:id="164"/>
      <w:bookmarkEnd w:id="165"/>
      <w:bookmarkEnd w:id="166"/>
      <w:bookmarkEnd w:id="167"/>
      <w:bookmarkEnd w:id="168"/>
    </w:p>
    <w:p w14:paraId="01AEA21F" w14:textId="37D0FF05" w:rsidR="00E67CF6" w:rsidRPr="00AE01C0" w:rsidRDefault="00CC2F43" w:rsidP="00394927">
      <w:pPr>
        <w:pStyle w:val="Titre1"/>
        <w:spacing w:before="480"/>
        <w:ind w:left="431" w:hanging="431"/>
      </w:pPr>
      <w:bookmarkStart w:id="169" w:name="_Toc420059872"/>
      <w:bookmarkStart w:id="170" w:name="_Toc420059873"/>
      <w:bookmarkStart w:id="171" w:name="_Toc346027782"/>
      <w:bookmarkStart w:id="172" w:name="_Toc346027783"/>
      <w:bookmarkStart w:id="173" w:name="_Toc346027785"/>
      <w:bookmarkStart w:id="174" w:name="_Toc346027786"/>
      <w:bookmarkStart w:id="175" w:name="_Ref297309592"/>
      <w:bookmarkStart w:id="176" w:name="_Toc485288094"/>
      <w:bookmarkStart w:id="177" w:name="_Toc77057060"/>
      <w:bookmarkEnd w:id="169"/>
      <w:bookmarkEnd w:id="170"/>
      <w:bookmarkEnd w:id="171"/>
      <w:bookmarkEnd w:id="172"/>
      <w:bookmarkEnd w:id="173"/>
      <w:bookmarkEnd w:id="174"/>
      <w:proofErr w:type="gramStart"/>
      <w:r w:rsidRPr="00AE01C0">
        <w:lastRenderedPageBreak/>
        <w:t>force</w:t>
      </w:r>
      <w:proofErr w:type="gramEnd"/>
      <w:r w:rsidRPr="00AE01C0">
        <w:t xml:space="preserve"> majeure</w:t>
      </w:r>
      <w:bookmarkEnd w:id="175"/>
      <w:bookmarkEnd w:id="176"/>
      <w:bookmarkEnd w:id="177"/>
    </w:p>
    <w:p w14:paraId="225141EC" w14:textId="095742C3" w:rsidR="00670CF8" w:rsidRPr="00830706" w:rsidRDefault="00670CF8" w:rsidP="003E7BF8">
      <w:pPr>
        <w:pStyle w:val="Normal2"/>
      </w:pPr>
      <w:bookmarkStart w:id="178" w:name="_Toc494266252"/>
      <w:bookmarkStart w:id="179" w:name="_Toc494266732"/>
      <w:bookmarkStart w:id="180" w:name="_Toc511446108"/>
      <w:bookmarkStart w:id="181" w:name="_Toc511530555"/>
      <w:bookmarkStart w:id="182" w:name="_Toc511634856"/>
      <w:r w:rsidRPr="00D82AA5">
        <w:t xml:space="preserve">De convention expresse, sont considérés comme des </w:t>
      </w:r>
      <w:r w:rsidR="00D11427" w:rsidRPr="00201C17">
        <w:t xml:space="preserve">évènements présentant les caractéristiques de la force majeure, c'est à dire extérieurs aux </w:t>
      </w:r>
      <w:r w:rsidR="0019708A">
        <w:t>P</w:t>
      </w:r>
      <w:r w:rsidR="00D11427" w:rsidRPr="00201C17">
        <w:t xml:space="preserve">arties, imprévisibles lors de la conclusion du </w:t>
      </w:r>
      <w:r w:rsidR="005345CD">
        <w:t>C</w:t>
      </w:r>
      <w:r w:rsidR="00D11427" w:rsidRPr="00201C17">
        <w:t xml:space="preserve">ontrat </w:t>
      </w:r>
      <w:r w:rsidR="005345CD">
        <w:t xml:space="preserve">concerné </w:t>
      </w:r>
      <w:r w:rsidR="00D11427" w:rsidRPr="00201C17">
        <w:t xml:space="preserve">et irrésistibles lors de son </w:t>
      </w:r>
      <w:r w:rsidR="00622DDD" w:rsidRPr="00201C17">
        <w:t>exécution</w:t>
      </w:r>
      <w:r w:rsidR="00622DDD">
        <w:t xml:space="preserve">. Les Parties conviennent que constituent </w:t>
      </w:r>
      <w:r w:rsidR="007C4A14">
        <w:t xml:space="preserve">notamment </w:t>
      </w:r>
      <w:r w:rsidR="00622DDD">
        <w:t xml:space="preserve">des cas de force majeure </w:t>
      </w:r>
      <w:r w:rsidR="009A6FF7">
        <w:t>l</w:t>
      </w:r>
      <w:r w:rsidRPr="00830706">
        <w:t>es évènements climatiques dont l’occurrence et/ou la violence sont exceptionnelles, les catastrophes naturelles, les inondations, la foudre, les incendies, la sécheresse, les éruptions volcaniques, les épidémies, les actions syndicales ou lock-out, les guerres, les opérations militaires ou troubles civils, les coups d’état, les attentats, le sabotage, les perturbations exceptionnelles d’origine électrique affectant le réseau ainsi que les restrictions légales à la fourniture des services de communications</w:t>
      </w:r>
      <w:r w:rsidR="009B1CFA">
        <w:t xml:space="preserve"> électroniques</w:t>
      </w:r>
      <w:r w:rsidRPr="00830706">
        <w:t xml:space="preserve"> et, de façon générale, tout événement ayant nécessité l'application par l’autorité </w:t>
      </w:r>
      <w:r w:rsidR="00596124">
        <w:t>Publique</w:t>
      </w:r>
      <w:r w:rsidRPr="00830706">
        <w:t xml:space="preserve"> de plans locaux ou nationaux de maintien de la continuité des services de communications</w:t>
      </w:r>
      <w:r w:rsidR="00C47555">
        <w:t xml:space="preserve"> électroniques</w:t>
      </w:r>
      <w:r w:rsidRPr="00830706">
        <w:t>.</w:t>
      </w:r>
      <w:r w:rsidR="00341C97">
        <w:t xml:space="preserve"> </w:t>
      </w:r>
    </w:p>
    <w:p w14:paraId="225AB8C7" w14:textId="77777777" w:rsidR="00250F80" w:rsidRDefault="00250F80" w:rsidP="00AD37CF">
      <w:pPr>
        <w:pStyle w:val="Normal2"/>
        <w:rPr>
          <w:sz w:val="18"/>
          <w:szCs w:val="18"/>
        </w:rPr>
      </w:pPr>
    </w:p>
    <w:p w14:paraId="0D6F6D0F" w14:textId="77777777" w:rsidR="00F8120B" w:rsidRPr="00F97DC5" w:rsidRDefault="00AD37CF" w:rsidP="00AD37CF">
      <w:pPr>
        <w:pStyle w:val="Normal2"/>
      </w:pPr>
      <w:r w:rsidRPr="00F97DC5">
        <w:t xml:space="preserve">Le cas de force majeure suspend les obligations de la </w:t>
      </w:r>
      <w:r w:rsidR="00250F80" w:rsidRPr="00F97DC5">
        <w:t>P</w:t>
      </w:r>
      <w:r w:rsidRPr="00F97DC5">
        <w:t>artie concernée pendant le temps où joue la force majeure.</w:t>
      </w:r>
      <w:r w:rsidR="00341C97">
        <w:t xml:space="preserve"> </w:t>
      </w:r>
      <w:r w:rsidRPr="00F97DC5">
        <w:t xml:space="preserve">Si un cas de force majeure met l’une des </w:t>
      </w:r>
      <w:r w:rsidR="0072724A">
        <w:t>P</w:t>
      </w:r>
      <w:r w:rsidRPr="00F97DC5">
        <w:t xml:space="preserve">arties dans l’incapacité de remplir ses obligations contractuelles pendant plus de 30 jours calendaires consécutifs, </w:t>
      </w:r>
      <w:r w:rsidR="00A56134">
        <w:t>cha</w:t>
      </w:r>
      <w:r w:rsidR="003D6882">
        <w:t>que</w:t>
      </w:r>
      <w:r w:rsidRPr="00F97DC5">
        <w:t xml:space="preserve"> </w:t>
      </w:r>
      <w:r w:rsidR="0072724A">
        <w:t>P</w:t>
      </w:r>
      <w:r w:rsidRPr="00F97DC5">
        <w:t xml:space="preserve">artie </w:t>
      </w:r>
      <w:r w:rsidR="00A56134" w:rsidRPr="00F97DC5">
        <w:rPr>
          <w:color w:val="auto"/>
        </w:rPr>
        <w:t>p</w:t>
      </w:r>
      <w:r w:rsidR="00A56134">
        <w:rPr>
          <w:color w:val="auto"/>
        </w:rPr>
        <w:t>eut</w:t>
      </w:r>
      <w:r w:rsidR="00A56134" w:rsidRPr="00F97DC5">
        <w:rPr>
          <w:color w:val="auto"/>
        </w:rPr>
        <w:t xml:space="preserve"> </w:t>
      </w:r>
      <w:r w:rsidR="0072724A" w:rsidRPr="00F97DC5">
        <w:rPr>
          <w:color w:val="auto"/>
        </w:rPr>
        <w:t xml:space="preserve">résilier </w:t>
      </w:r>
      <w:r w:rsidR="008C74B6" w:rsidRPr="00F97DC5">
        <w:rPr>
          <w:color w:val="auto"/>
        </w:rPr>
        <w:t xml:space="preserve">la partie du Contrat impactée par </w:t>
      </w:r>
      <w:r w:rsidR="0072724A" w:rsidRPr="00F97DC5">
        <w:rPr>
          <w:color w:val="auto"/>
        </w:rPr>
        <w:t xml:space="preserve">le cas </w:t>
      </w:r>
      <w:r w:rsidR="008C74B6" w:rsidRPr="00F97DC5">
        <w:rPr>
          <w:color w:val="auto"/>
        </w:rPr>
        <w:t>de force majeure</w:t>
      </w:r>
      <w:r w:rsidR="008C74B6" w:rsidRPr="00BA096F">
        <w:t xml:space="preserve"> a</w:t>
      </w:r>
      <w:r w:rsidRPr="00F97DC5">
        <w:t>près envoi d’un</w:t>
      </w:r>
      <w:r w:rsidR="001F63B8">
        <w:t>e lettre</w:t>
      </w:r>
      <w:r w:rsidR="001F63B8" w:rsidRPr="00F97DC5">
        <w:t xml:space="preserve"> </w:t>
      </w:r>
      <w:r w:rsidRPr="00F97DC5">
        <w:t>recommandé</w:t>
      </w:r>
      <w:r w:rsidR="001F63B8">
        <w:t>e</w:t>
      </w:r>
      <w:r w:rsidRPr="00F97DC5">
        <w:t xml:space="preserve"> avec </w:t>
      </w:r>
      <w:r w:rsidR="007E1E7E">
        <w:t>demande d’</w:t>
      </w:r>
      <w:r w:rsidRPr="00F97DC5">
        <w:t>avis de réception</w:t>
      </w:r>
      <w:r w:rsidR="00A56134">
        <w:t xml:space="preserve"> à l’autre Partie,</w:t>
      </w:r>
      <w:r w:rsidRPr="00F97DC5">
        <w:t xml:space="preserve"> sans qu’aucune indemnité </w:t>
      </w:r>
      <w:r w:rsidR="00D62329" w:rsidRPr="006D38D7">
        <w:t>ou pénalité</w:t>
      </w:r>
      <w:r w:rsidR="00D62329" w:rsidRPr="00BD500B">
        <w:t xml:space="preserve"> </w:t>
      </w:r>
      <w:r w:rsidRPr="00F97DC5">
        <w:t xml:space="preserve">ne puisse être invoquée par </w:t>
      </w:r>
      <w:r w:rsidR="00D62329">
        <w:t>l’une</w:t>
      </w:r>
      <w:r w:rsidRPr="00F97DC5">
        <w:t xml:space="preserve"> des </w:t>
      </w:r>
      <w:r w:rsidR="00931C0C">
        <w:t>P</w:t>
      </w:r>
      <w:r w:rsidRPr="00F97DC5">
        <w:t xml:space="preserve">arties. </w:t>
      </w:r>
    </w:p>
    <w:p w14:paraId="06B785DC" w14:textId="77777777" w:rsidR="00F8120B" w:rsidRPr="00F97DC5" w:rsidRDefault="00F8120B" w:rsidP="00AD37CF">
      <w:pPr>
        <w:pStyle w:val="Normal2"/>
      </w:pPr>
    </w:p>
    <w:p w14:paraId="4996FF3F" w14:textId="77777777" w:rsidR="00670CF8" w:rsidRPr="00830706" w:rsidRDefault="00670CF8" w:rsidP="00F97DC5">
      <w:pPr>
        <w:pStyle w:val="Normal2"/>
      </w:pPr>
      <w:r w:rsidRPr="00830706">
        <w:t>La Partie affectée par le cas de force majeure s’engage à aviser l’autre Partie dans les meilleurs délais de la survenance et de la fin du cas de force majeure.</w:t>
      </w:r>
    </w:p>
    <w:p w14:paraId="40CAE1D0" w14:textId="77777777" w:rsidR="00670CF8" w:rsidRPr="00006DC4" w:rsidRDefault="00670CF8" w:rsidP="00F97DC5">
      <w:pPr>
        <w:pStyle w:val="Normal2"/>
      </w:pPr>
    </w:p>
    <w:p w14:paraId="4245BECE" w14:textId="77777777" w:rsidR="00FD2CBB" w:rsidRDefault="00670CF8" w:rsidP="00AE5914">
      <w:pPr>
        <w:jc w:val="both"/>
        <w:rPr>
          <w:rFonts w:cs="Arial"/>
        </w:rPr>
      </w:pPr>
      <w:r w:rsidRPr="00006DC4">
        <w:t>De manière générale, les Parties s’engagent à mettre en œuvre tous les moyens nécessaires pour limiter l’effet des perturbations relevant de la qualification de force majeure ayant eu pour conséquence d’interrompre temporairement les prestations. Elles s'efforcent de bonne foi de prendre toutes mesures raisonnablement possibles en vue de poursuivre l'exécution du Contrat</w:t>
      </w:r>
      <w:r w:rsidR="0081029C">
        <w:t xml:space="preserve"> concerné</w:t>
      </w:r>
      <w:r w:rsidRPr="00006DC4">
        <w:t>.</w:t>
      </w:r>
      <w:r w:rsidR="00AE01C0" w:rsidRPr="00AE01C0">
        <w:rPr>
          <w:rFonts w:cs="Arial"/>
        </w:rPr>
        <w:t xml:space="preserve"> </w:t>
      </w:r>
    </w:p>
    <w:p w14:paraId="08B5C14D" w14:textId="77777777" w:rsidR="00AE01C0" w:rsidRDefault="00AE01C0" w:rsidP="00AE01C0">
      <w:pPr>
        <w:pStyle w:val="Normal2"/>
        <w:rPr>
          <w:b/>
          <w:bCs/>
        </w:rPr>
      </w:pPr>
    </w:p>
    <w:p w14:paraId="3FC55FFE" w14:textId="0C14D798" w:rsidR="00670CF8" w:rsidRPr="00006DC4" w:rsidRDefault="00AE01C0" w:rsidP="00AE01C0">
      <w:pPr>
        <w:pStyle w:val="Normal2"/>
      </w:pPr>
      <w:r w:rsidRPr="00201C17">
        <w:t>La Partie qui aurait sérieusement aggravé les conséquences d’un évènement de force majeure, par action ou omission, n’est fondée à invoquer</w:t>
      </w:r>
      <w:r w:rsidR="009A6FF7">
        <w:t xml:space="preserve"> l’existence d’une situation de force majeure</w:t>
      </w:r>
      <w:r w:rsidRPr="00201C17">
        <w:t xml:space="preserve"> que dans la mesure des effets que l’évènement </w:t>
      </w:r>
      <w:r w:rsidR="009A6FF7">
        <w:t xml:space="preserve">à l’origine de la situation de force majeure </w:t>
      </w:r>
      <w:r w:rsidRPr="00201C17">
        <w:t>aurait provoqués si cette action ou omission n’avait pas eu lieu</w:t>
      </w:r>
      <w:r w:rsidR="00D11427">
        <w:t>.</w:t>
      </w:r>
    </w:p>
    <w:p w14:paraId="36B71414" w14:textId="77777777" w:rsidR="00E67CF6" w:rsidRPr="006044DB" w:rsidRDefault="00E67CF6" w:rsidP="00394927">
      <w:pPr>
        <w:pStyle w:val="Titre1"/>
        <w:spacing w:before="480"/>
        <w:ind w:left="431" w:hanging="431"/>
      </w:pPr>
      <w:bookmarkStart w:id="183" w:name="_Toc420059875"/>
      <w:bookmarkStart w:id="184" w:name="_Toc420059876"/>
      <w:bookmarkStart w:id="185" w:name="_Toc485288095"/>
      <w:bookmarkStart w:id="186" w:name="_Toc77057061"/>
      <w:bookmarkStart w:id="187" w:name="_Ref297307605"/>
      <w:bookmarkStart w:id="188" w:name="_Ref298762611"/>
      <w:bookmarkEnd w:id="178"/>
      <w:bookmarkEnd w:id="179"/>
      <w:bookmarkEnd w:id="180"/>
      <w:bookmarkEnd w:id="181"/>
      <w:bookmarkEnd w:id="182"/>
      <w:bookmarkEnd w:id="183"/>
      <w:bookmarkEnd w:id="184"/>
      <w:proofErr w:type="gramStart"/>
      <w:r w:rsidRPr="00292109">
        <w:t>résiliation</w:t>
      </w:r>
      <w:bookmarkEnd w:id="185"/>
      <w:bookmarkEnd w:id="186"/>
      <w:proofErr w:type="gramEnd"/>
      <w:r w:rsidRPr="006044DB">
        <w:t xml:space="preserve"> </w:t>
      </w:r>
      <w:bookmarkEnd w:id="187"/>
      <w:bookmarkEnd w:id="188"/>
    </w:p>
    <w:p w14:paraId="5235ACE4" w14:textId="5A057847" w:rsidR="00B25B5B" w:rsidRDefault="00B25B5B" w:rsidP="00F97DC5">
      <w:pPr>
        <w:jc w:val="both"/>
      </w:pPr>
      <w:bookmarkStart w:id="189" w:name="_Toc280801514"/>
      <w:bookmarkStart w:id="190" w:name="_Toc290016167"/>
      <w:r>
        <w:t xml:space="preserve">Chaque Partie </w:t>
      </w:r>
      <w:r w:rsidR="009D0E25">
        <w:t>peu</w:t>
      </w:r>
      <w:r>
        <w:t xml:space="preserve">t résilier </w:t>
      </w:r>
      <w:r w:rsidR="00251D2B">
        <w:t xml:space="preserve">un </w:t>
      </w:r>
      <w:r w:rsidR="00422493">
        <w:t>ou plusieurs</w:t>
      </w:r>
      <w:r>
        <w:t xml:space="preserve"> Contrat</w:t>
      </w:r>
      <w:r w:rsidR="00AE5914">
        <w:t>s</w:t>
      </w:r>
      <w:r w:rsidR="009D0E25">
        <w:t>,</w:t>
      </w:r>
      <w:r w:rsidR="00AE5914">
        <w:t xml:space="preserve"> </w:t>
      </w:r>
      <w:r w:rsidR="009D0E25">
        <w:t>en tout ou partie,</w:t>
      </w:r>
      <w:r>
        <w:t xml:space="preserve"> selon les modalités prévues </w:t>
      </w:r>
      <w:r w:rsidR="004F3C52">
        <w:t xml:space="preserve">ci-après et/ou </w:t>
      </w:r>
      <w:r>
        <w:t xml:space="preserve">dans le Contrat concerné. Les éventuelles pénalités applicables à l’Opérateur dans le cas de la résiliation totale ou partielle </w:t>
      </w:r>
      <w:r w:rsidR="00026001">
        <w:t xml:space="preserve">d’un </w:t>
      </w:r>
      <w:r>
        <w:t>Contrat sont définies dans le Contrat</w:t>
      </w:r>
      <w:r w:rsidR="00026001">
        <w:t xml:space="preserve"> concerné</w:t>
      </w:r>
      <w:r>
        <w:t>.</w:t>
      </w:r>
    </w:p>
    <w:p w14:paraId="70367C8B" w14:textId="77777777" w:rsidR="001D76FC" w:rsidRDefault="001D76FC" w:rsidP="00F97DC5">
      <w:pPr>
        <w:jc w:val="both"/>
      </w:pPr>
    </w:p>
    <w:p w14:paraId="7554D8E7" w14:textId="77777777" w:rsidR="00F8006F" w:rsidRPr="00DE43AE" w:rsidRDefault="003D1C43" w:rsidP="00F97DC5">
      <w:pPr>
        <w:pStyle w:val="Style1"/>
        <w:spacing w:before="0"/>
        <w:jc w:val="both"/>
        <w:rPr>
          <w:lang w:val="fr-FR"/>
        </w:rPr>
      </w:pPr>
      <w:bookmarkStart w:id="191" w:name="_Toc485288096"/>
      <w:bookmarkStart w:id="192" w:name="_Toc77057062"/>
      <w:r>
        <w:rPr>
          <w:rStyle w:val="Style1Car"/>
          <w:lang w:val="fr-FR"/>
        </w:rPr>
        <w:t>suspension et</w:t>
      </w:r>
      <w:r w:rsidR="00F8006F" w:rsidRPr="003470E6">
        <w:rPr>
          <w:rStyle w:val="Style1Car"/>
          <w:lang w:val="fr-FR"/>
        </w:rPr>
        <w:t xml:space="preserve"> résiliation</w:t>
      </w:r>
      <w:r w:rsidR="001E3799">
        <w:rPr>
          <w:rStyle w:val="Style1Car"/>
          <w:lang w:val="fr-FR"/>
        </w:rPr>
        <w:t xml:space="preserve"> </w:t>
      </w:r>
      <w:r w:rsidR="00F8006F" w:rsidRPr="003470E6">
        <w:rPr>
          <w:rStyle w:val="Style1Car"/>
          <w:lang w:val="fr-FR"/>
        </w:rPr>
        <w:t xml:space="preserve">pour </w:t>
      </w:r>
      <w:r w:rsidR="00DC1770" w:rsidRPr="003470E6">
        <w:rPr>
          <w:rStyle w:val="Style1Car"/>
          <w:lang w:val="fr-FR"/>
        </w:rPr>
        <w:t>no</w:t>
      </w:r>
      <w:r w:rsidR="00DC1770" w:rsidRPr="00DC1770">
        <w:rPr>
          <w:rStyle w:val="Style1Car"/>
          <w:lang w:val="fr-FR"/>
        </w:rPr>
        <w:t>n-respect</w:t>
      </w:r>
      <w:r w:rsidR="00F8006F" w:rsidRPr="00DC1770">
        <w:rPr>
          <w:rStyle w:val="Style1Car"/>
          <w:lang w:val="fr-FR"/>
        </w:rPr>
        <w:t xml:space="preserve"> des obligations</w:t>
      </w:r>
      <w:r w:rsidR="00F8006F" w:rsidRPr="00DC1770">
        <w:rPr>
          <w:bCs w:val="0"/>
          <w:iCs w:val="0"/>
          <w:lang w:val="fr-FR"/>
        </w:rPr>
        <w:t xml:space="preserve"> contractuelles</w:t>
      </w:r>
      <w:bookmarkEnd w:id="191"/>
      <w:bookmarkEnd w:id="192"/>
      <w:r w:rsidR="00F8006F" w:rsidRPr="00DC1770">
        <w:rPr>
          <w:bCs w:val="0"/>
          <w:iCs w:val="0"/>
          <w:lang w:val="fr-FR"/>
        </w:rPr>
        <w:t xml:space="preserve"> </w:t>
      </w:r>
      <w:bookmarkEnd w:id="189"/>
      <w:bookmarkEnd w:id="190"/>
    </w:p>
    <w:p w14:paraId="53121239" w14:textId="77777777" w:rsidR="00D62329" w:rsidRDefault="00D62329" w:rsidP="00F97DC5">
      <w:pPr>
        <w:jc w:val="both"/>
      </w:pPr>
    </w:p>
    <w:p w14:paraId="7751FBBB" w14:textId="77777777" w:rsidR="00F62E4B" w:rsidRDefault="00F62E4B" w:rsidP="00F97DC5">
      <w:pPr>
        <w:jc w:val="both"/>
      </w:pPr>
      <w:r>
        <w:t xml:space="preserve">En cas de </w:t>
      </w:r>
      <w:r w:rsidR="002904AF">
        <w:t>manquement</w:t>
      </w:r>
      <w:r>
        <w:t xml:space="preserve"> </w:t>
      </w:r>
      <w:r w:rsidR="00060AF2">
        <w:t xml:space="preserve">suffisamment </w:t>
      </w:r>
      <w:r w:rsidR="0093774B">
        <w:t xml:space="preserve">grave </w:t>
      </w:r>
      <w:r w:rsidR="002904AF">
        <w:t xml:space="preserve">d’une </w:t>
      </w:r>
      <w:r>
        <w:t xml:space="preserve">Partie </w:t>
      </w:r>
      <w:r w:rsidR="002904AF">
        <w:t xml:space="preserve">à une obligation </w:t>
      </w:r>
      <w:r w:rsidR="002226ED">
        <w:t>contractuelle</w:t>
      </w:r>
      <w:r w:rsidR="002904AF">
        <w:t xml:space="preserve"> ayant fait l’objet d’une mise en demeure de remédier à ce manquement par lettre recommandée avec demande d’avis de réception resté</w:t>
      </w:r>
      <w:r w:rsidR="007B4092">
        <w:t>e</w:t>
      </w:r>
      <w:r w:rsidR="002904AF">
        <w:t xml:space="preserve"> infructueuse pendant un délai de 15 jours calendaires à compter de </w:t>
      </w:r>
      <w:r w:rsidR="00DA198A">
        <w:t>s</w:t>
      </w:r>
      <w:r w:rsidR="002904AF">
        <w:t>a date de notification</w:t>
      </w:r>
      <w:r>
        <w:t>, l’autre Partie est en droit de suspendre</w:t>
      </w:r>
      <w:r w:rsidR="00105FB4">
        <w:t xml:space="preserve"> </w:t>
      </w:r>
      <w:r w:rsidR="00E24825">
        <w:t>tout ou</w:t>
      </w:r>
      <w:r w:rsidR="00AA1314">
        <w:t xml:space="preserve"> </w:t>
      </w:r>
      <w:r w:rsidR="0018649C">
        <w:t xml:space="preserve">partie du </w:t>
      </w:r>
      <w:r w:rsidR="00367E5D">
        <w:t>C</w:t>
      </w:r>
      <w:r w:rsidR="0018649C">
        <w:t>ontrat pour</w:t>
      </w:r>
      <w:r>
        <w:t xml:space="preserve"> </w:t>
      </w:r>
      <w:r w:rsidR="00412215">
        <w:t xml:space="preserve">lequel </w:t>
      </w:r>
      <w:r>
        <w:t>le manquement a été constaté, et/ou de suspendre la réalisation des commandes</w:t>
      </w:r>
      <w:r w:rsidR="007053D3">
        <w:t xml:space="preserve"> concernées </w:t>
      </w:r>
      <w:r>
        <w:t xml:space="preserve">en cours ou </w:t>
      </w:r>
      <w:r w:rsidR="00F30747">
        <w:t xml:space="preserve">des commandes </w:t>
      </w:r>
      <w:r>
        <w:t>à venir.</w:t>
      </w:r>
    </w:p>
    <w:p w14:paraId="1F332BC6" w14:textId="77777777" w:rsidR="00D62329" w:rsidRDefault="00D62329" w:rsidP="00F97DC5">
      <w:pPr>
        <w:jc w:val="both"/>
      </w:pPr>
    </w:p>
    <w:p w14:paraId="092301B5" w14:textId="6A9CC7E6" w:rsidR="00F62E4B" w:rsidRDefault="00F62E4B" w:rsidP="00F97DC5">
      <w:pPr>
        <w:jc w:val="both"/>
      </w:pPr>
      <w:r>
        <w:t>Si la Partie défaillante n’a pas remédié au</w:t>
      </w:r>
      <w:r w:rsidR="00F25B70">
        <w:t xml:space="preserve">dit </w:t>
      </w:r>
      <w:r>
        <w:t xml:space="preserve">manquement dans un délai de 30 jours calendaires suivant la mise en œuvre de </w:t>
      </w:r>
      <w:r w:rsidR="00105FB4">
        <w:t xml:space="preserve">cette </w:t>
      </w:r>
      <w:r>
        <w:t>suspension, la Partie</w:t>
      </w:r>
      <w:r w:rsidR="007053D3">
        <w:t xml:space="preserve"> lésée </w:t>
      </w:r>
      <w:r w:rsidR="00105FB4">
        <w:t>pourra</w:t>
      </w:r>
      <w:r w:rsidR="00AF0C60">
        <w:t>,</w:t>
      </w:r>
      <w:r w:rsidR="00105FB4">
        <w:t xml:space="preserve"> </w:t>
      </w:r>
      <w:r w:rsidR="00AF0C60">
        <w:t xml:space="preserve">à ses risques et périls, </w:t>
      </w:r>
      <w:r w:rsidR="00105FB4">
        <w:t>résilier</w:t>
      </w:r>
      <w:r w:rsidR="00AF0C60">
        <w:t xml:space="preserve"> </w:t>
      </w:r>
      <w:r w:rsidR="00105FB4">
        <w:t>de plein droit et avec effet immédiat,</w:t>
      </w:r>
      <w:r>
        <w:t xml:space="preserve"> </w:t>
      </w:r>
      <w:r w:rsidR="00105FB4">
        <w:t xml:space="preserve">compte tenu du manquement concerné, </w:t>
      </w:r>
      <w:r w:rsidR="007053D3" w:rsidRPr="009D4368">
        <w:t>tout ou partie du</w:t>
      </w:r>
      <w:r w:rsidR="00BA0790" w:rsidRPr="00325EA8">
        <w:t xml:space="preserve"> Contrat</w:t>
      </w:r>
      <w:r w:rsidR="007053D3" w:rsidRPr="00325EA8">
        <w:t xml:space="preserve"> </w:t>
      </w:r>
      <w:r w:rsidR="009D4368" w:rsidRPr="00F97DC5">
        <w:t>relatif à l’Offre concernée</w:t>
      </w:r>
      <w:r>
        <w:t xml:space="preserve"> par lettre recommandée </w:t>
      </w:r>
      <w:r w:rsidR="007E1E7E">
        <w:t xml:space="preserve">avec demande d’avis de réception </w:t>
      </w:r>
      <w:r w:rsidR="005A663D">
        <w:t xml:space="preserve">adressée à la Partie défaillante </w:t>
      </w:r>
      <w:r>
        <w:t xml:space="preserve">et ce, </w:t>
      </w:r>
      <w:r w:rsidR="007053D3">
        <w:t xml:space="preserve">sans préjudice de tout autre droit dont elle dispose. </w:t>
      </w:r>
    </w:p>
    <w:p w14:paraId="1F0527C4" w14:textId="77777777" w:rsidR="00A87217" w:rsidRDefault="00A87217" w:rsidP="00F97DC5">
      <w:pPr>
        <w:jc w:val="both"/>
      </w:pPr>
    </w:p>
    <w:p w14:paraId="23D347B9" w14:textId="7C70690C" w:rsidR="004A31AC" w:rsidRPr="006C16CD" w:rsidRDefault="004A31AC" w:rsidP="004A31AC">
      <w:pPr>
        <w:pStyle w:val="Titre2"/>
        <w:ind w:left="0" w:firstLine="0"/>
        <w:jc w:val="both"/>
      </w:pPr>
      <w:bookmarkStart w:id="193" w:name="_Toc420059881"/>
      <w:bookmarkStart w:id="194" w:name="_Toc413946469"/>
      <w:bookmarkStart w:id="195" w:name="_Toc485288097"/>
      <w:bookmarkStart w:id="196" w:name="_Toc77057063"/>
      <w:bookmarkEnd w:id="193"/>
      <w:proofErr w:type="gramStart"/>
      <w:r w:rsidRPr="006C16CD">
        <w:lastRenderedPageBreak/>
        <w:t>résiliation</w:t>
      </w:r>
      <w:proofErr w:type="gramEnd"/>
      <w:r w:rsidRPr="006C16CD">
        <w:t xml:space="preserve"> pour hausse </w:t>
      </w:r>
      <w:r w:rsidR="00FC278D">
        <w:t xml:space="preserve">exceptionnelle </w:t>
      </w:r>
      <w:r w:rsidRPr="006C16CD">
        <w:t>des prix</w:t>
      </w:r>
      <w:bookmarkEnd w:id="194"/>
      <w:bookmarkEnd w:id="195"/>
      <w:bookmarkEnd w:id="196"/>
    </w:p>
    <w:p w14:paraId="7B733C8D" w14:textId="107A8937" w:rsidR="00B70899" w:rsidRDefault="004A31AC" w:rsidP="00F10031">
      <w:pPr>
        <w:spacing w:before="120"/>
        <w:jc w:val="both"/>
      </w:pPr>
      <w:r>
        <w:t xml:space="preserve">En cas de hausse </w:t>
      </w:r>
      <w:r w:rsidR="00DE6FCF">
        <w:t xml:space="preserve">exceptionnelle </w:t>
      </w:r>
      <w:r>
        <w:t xml:space="preserve">de prix </w:t>
      </w:r>
      <w:r w:rsidR="006C16CD">
        <w:t xml:space="preserve">d’une </w:t>
      </w:r>
      <w:r>
        <w:t>Offre</w:t>
      </w:r>
      <w:r w:rsidR="00DE6FCF">
        <w:t xml:space="preserve"> </w:t>
      </w:r>
      <w:r>
        <w:t>mis</w:t>
      </w:r>
      <w:r w:rsidR="00FB7F66">
        <w:t>e</w:t>
      </w:r>
      <w:r>
        <w:t xml:space="preserve"> à disposition par </w:t>
      </w:r>
      <w:r w:rsidR="00F752E6">
        <w:t xml:space="preserve">l’Opérateur d’Immeuble </w:t>
      </w:r>
      <w:r>
        <w:t xml:space="preserve">au titre </w:t>
      </w:r>
      <w:r w:rsidR="00A6451B">
        <w:t xml:space="preserve">d’un </w:t>
      </w:r>
      <w:r>
        <w:t>Contrat</w:t>
      </w:r>
      <w:r w:rsidR="00632C9B">
        <w:t>,</w:t>
      </w:r>
      <w:r>
        <w:t xml:space="preserve"> </w:t>
      </w:r>
      <w:r w:rsidR="00DE6FCF" w:rsidRPr="00952379">
        <w:t xml:space="preserve">qui ne serait pas issue de l’application d’une clause </w:t>
      </w:r>
      <w:r w:rsidR="00DA3018">
        <w:t>d’encadrement des évolutions tarifaires</w:t>
      </w:r>
      <w:r w:rsidR="00DE6FCF">
        <w:t xml:space="preserve">, </w:t>
      </w:r>
      <w:r>
        <w:t xml:space="preserve">l’Opérateur peut résilier </w:t>
      </w:r>
      <w:r w:rsidR="00D25A30">
        <w:t>la partie du Contrat relative à l’Offre</w:t>
      </w:r>
      <w:r>
        <w:t xml:space="preserve"> objet de l’augmentation de prix, sans pénalité, y compris pendant la </w:t>
      </w:r>
      <w:r w:rsidR="00D25A30">
        <w:t>durée</w:t>
      </w:r>
      <w:r>
        <w:t xml:space="preserve"> minimale</w:t>
      </w:r>
      <w:r w:rsidR="004611D6">
        <w:t>,</w:t>
      </w:r>
      <w:r w:rsidR="00CD4D4A">
        <w:t xml:space="preserve"> </w:t>
      </w:r>
      <w:r w:rsidR="003D6882">
        <w:t xml:space="preserve">prévue </w:t>
      </w:r>
      <w:r w:rsidR="00CD4D4A">
        <w:t>le cas échéant</w:t>
      </w:r>
      <w:r>
        <w:t>, par lettre recommandée</w:t>
      </w:r>
      <w:r w:rsidR="004F3C52" w:rsidRPr="004F3C52">
        <w:t xml:space="preserve"> </w:t>
      </w:r>
      <w:r w:rsidR="007E1E7E">
        <w:t xml:space="preserve">avec demande d’avis de réception </w:t>
      </w:r>
      <w:r w:rsidR="004F3C52">
        <w:t>adressé</w:t>
      </w:r>
      <w:r w:rsidR="007E1E7E">
        <w:t>e</w:t>
      </w:r>
      <w:r w:rsidR="004F3C52">
        <w:t xml:space="preserve"> à </w:t>
      </w:r>
      <w:r w:rsidR="00F752E6">
        <w:t xml:space="preserve">l’Opérateur d’Immeuble </w:t>
      </w:r>
      <w:r w:rsidRPr="00F8256B">
        <w:t>dans un délai de</w:t>
      </w:r>
      <w:r>
        <w:t xml:space="preserve"> 3 mois</w:t>
      </w:r>
      <w:r w:rsidRPr="00F8256B">
        <w:t xml:space="preserve"> suivant la réception du courrier de notifica</w:t>
      </w:r>
      <w:r>
        <w:t xml:space="preserve">tion de l'augmentation de prix. </w:t>
      </w:r>
    </w:p>
    <w:p w14:paraId="13B24C23" w14:textId="77777777" w:rsidR="002B35C8" w:rsidRDefault="002B35C8" w:rsidP="00F10031">
      <w:pPr>
        <w:spacing w:before="120"/>
        <w:jc w:val="both"/>
      </w:pPr>
    </w:p>
    <w:p w14:paraId="002249C0" w14:textId="77777777" w:rsidR="001D76FC" w:rsidRDefault="001D76FC" w:rsidP="001D76FC">
      <w:pPr>
        <w:pStyle w:val="Titre2"/>
        <w:ind w:left="0" w:firstLine="0"/>
        <w:jc w:val="both"/>
      </w:pPr>
      <w:bookmarkStart w:id="197" w:name="_Toc420059885"/>
      <w:bookmarkStart w:id="198" w:name="_Toc420059887"/>
      <w:bookmarkStart w:id="199" w:name="_Toc420059888"/>
      <w:bookmarkStart w:id="200" w:name="_Toc413946468"/>
      <w:bookmarkStart w:id="201" w:name="_Toc485288099"/>
      <w:bookmarkStart w:id="202" w:name="_Toc77057064"/>
      <w:bookmarkEnd w:id="197"/>
      <w:bookmarkEnd w:id="198"/>
      <w:bookmarkEnd w:id="199"/>
      <w:proofErr w:type="gramStart"/>
      <w:r>
        <w:t>résiliation</w:t>
      </w:r>
      <w:proofErr w:type="gramEnd"/>
      <w:r>
        <w:t xml:space="preserve"> liée au droit d’établir un réseau de communications électroniques</w:t>
      </w:r>
      <w:bookmarkEnd w:id="200"/>
      <w:bookmarkEnd w:id="201"/>
      <w:bookmarkEnd w:id="202"/>
      <w:r w:rsidR="00AA1314">
        <w:t xml:space="preserve"> </w:t>
      </w:r>
    </w:p>
    <w:p w14:paraId="3E73EABF" w14:textId="77777777" w:rsidR="001D76FC" w:rsidRDefault="001D76FC" w:rsidP="00F97DC5">
      <w:pPr>
        <w:jc w:val="both"/>
      </w:pPr>
    </w:p>
    <w:p w14:paraId="00016A5F" w14:textId="77777777" w:rsidR="001D76FC" w:rsidRDefault="001D76FC" w:rsidP="00F97DC5">
      <w:pPr>
        <w:jc w:val="both"/>
      </w:pPr>
      <w:r>
        <w:t>En cas de suspension ou de retrait, prévus à l’article L.36-11 du Code des Postes et Communications Électroniques, des droits définis à l’article L33-1 dudit Code, les Parties conviennent :</w:t>
      </w:r>
    </w:p>
    <w:p w14:paraId="515A7D3A" w14:textId="77777777" w:rsidR="007B64F2" w:rsidRDefault="007B64F2" w:rsidP="00F97DC5">
      <w:pPr>
        <w:jc w:val="both"/>
      </w:pPr>
    </w:p>
    <w:p w14:paraId="1782F530" w14:textId="77777777" w:rsidR="001D76FC" w:rsidRDefault="001D76FC" w:rsidP="009B1CFA">
      <w:pPr>
        <w:numPr>
          <w:ilvl w:val="0"/>
          <w:numId w:val="24"/>
        </w:numPr>
        <w:jc w:val="both"/>
      </w:pPr>
      <w:r>
        <w:t xml:space="preserve">soit, en cas de retrait des droits, la résiliation </w:t>
      </w:r>
      <w:r w:rsidR="00795232">
        <w:t>des Contrats</w:t>
      </w:r>
      <w:r>
        <w:t xml:space="preserve">, </w:t>
      </w:r>
    </w:p>
    <w:p w14:paraId="1604EEFC" w14:textId="77777777" w:rsidR="00DA198A" w:rsidRDefault="00DA198A" w:rsidP="00F97DC5">
      <w:pPr>
        <w:ind w:left="720"/>
        <w:jc w:val="both"/>
      </w:pPr>
    </w:p>
    <w:p w14:paraId="5650E408" w14:textId="77777777" w:rsidR="001D76FC" w:rsidRDefault="001D76FC" w:rsidP="009B1CFA">
      <w:pPr>
        <w:numPr>
          <w:ilvl w:val="0"/>
          <w:numId w:val="24"/>
        </w:numPr>
        <w:jc w:val="both"/>
      </w:pPr>
      <w:r>
        <w:t>soit, en cas de suspension des droits :</w:t>
      </w:r>
    </w:p>
    <w:p w14:paraId="7848E05E" w14:textId="77777777" w:rsidR="001D76FC" w:rsidRDefault="001D76FC" w:rsidP="009B1CFA">
      <w:pPr>
        <w:numPr>
          <w:ilvl w:val="0"/>
          <w:numId w:val="25"/>
        </w:numPr>
        <w:jc w:val="both"/>
      </w:pPr>
      <w:r>
        <w:t>le maintien de</w:t>
      </w:r>
      <w:r w:rsidR="00795232">
        <w:t>s Contrats</w:t>
      </w:r>
      <w:r>
        <w:t xml:space="preserve"> dans l'hypothèse où ce maintien est compatible avec cette suspension, </w:t>
      </w:r>
    </w:p>
    <w:p w14:paraId="1ED471B5" w14:textId="77777777" w:rsidR="001D76FC" w:rsidRDefault="001D76FC" w:rsidP="009B1CFA">
      <w:pPr>
        <w:numPr>
          <w:ilvl w:val="0"/>
          <w:numId w:val="25"/>
        </w:numPr>
        <w:jc w:val="both"/>
      </w:pPr>
      <w:r>
        <w:t>la résiliation de</w:t>
      </w:r>
      <w:r w:rsidR="00795232">
        <w:t xml:space="preserve">s </w:t>
      </w:r>
      <w:r w:rsidR="00502414">
        <w:t>Contrats,</w:t>
      </w:r>
      <w:r>
        <w:t xml:space="preserve"> dans le cas contraire.</w:t>
      </w:r>
    </w:p>
    <w:p w14:paraId="571AF476" w14:textId="77777777" w:rsidR="00B94AB8" w:rsidRPr="003470E6" w:rsidRDefault="00B94AB8" w:rsidP="00F97DC5">
      <w:pPr>
        <w:jc w:val="both"/>
        <w:rPr>
          <w:bCs/>
          <w:color w:val="000000"/>
          <w:szCs w:val="20"/>
        </w:rPr>
      </w:pPr>
    </w:p>
    <w:p w14:paraId="40212630" w14:textId="77777777" w:rsidR="003968D5" w:rsidRDefault="00F66204" w:rsidP="00F97DC5">
      <w:pPr>
        <w:pStyle w:val="Titre2"/>
        <w:spacing w:before="0"/>
        <w:jc w:val="both"/>
      </w:pPr>
      <w:bookmarkStart w:id="203" w:name="_Toc395269958"/>
      <w:bookmarkStart w:id="204" w:name="_Toc485288100"/>
      <w:bookmarkStart w:id="205" w:name="_Toc77057065"/>
      <w:bookmarkEnd w:id="203"/>
      <w:proofErr w:type="gramStart"/>
      <w:r>
        <w:t>e</w:t>
      </w:r>
      <w:r w:rsidR="003968D5">
        <w:t>ffets</w:t>
      </w:r>
      <w:proofErr w:type="gramEnd"/>
      <w:r w:rsidR="003968D5">
        <w:t xml:space="preserve"> de la résiliation</w:t>
      </w:r>
      <w:bookmarkEnd w:id="204"/>
      <w:bookmarkEnd w:id="205"/>
    </w:p>
    <w:p w14:paraId="52C2D8AD" w14:textId="77777777" w:rsidR="007053D3" w:rsidRDefault="007053D3" w:rsidP="00F97DC5">
      <w:pPr>
        <w:jc w:val="both"/>
      </w:pPr>
    </w:p>
    <w:p w14:paraId="17FF4B81" w14:textId="66807729" w:rsidR="002803DD" w:rsidRDefault="002803DD" w:rsidP="002803DD">
      <w:pPr>
        <w:pStyle w:val="Texte"/>
        <w:spacing w:before="0"/>
      </w:pPr>
      <w:r w:rsidRPr="00C47555">
        <w:t>La</w:t>
      </w:r>
      <w:r w:rsidRPr="00F8256B">
        <w:t xml:space="preserve"> résiliation </w:t>
      </w:r>
      <w:r>
        <w:t>d</w:t>
      </w:r>
      <w:r w:rsidR="00A968C5">
        <w:t>u</w:t>
      </w:r>
      <w:r>
        <w:t xml:space="preserve"> Contrat </w:t>
      </w:r>
      <w:r w:rsidRPr="00F8256B">
        <w:t>entraîne automatiquement l</w:t>
      </w:r>
      <w:r w:rsidR="008D7590">
        <w:t>’</w:t>
      </w:r>
      <w:r w:rsidRPr="00F8256B">
        <w:t>a</w:t>
      </w:r>
      <w:r w:rsidR="008D7590">
        <w:t>rrêt</w:t>
      </w:r>
      <w:r w:rsidRPr="00F8256B">
        <w:t xml:space="preserve"> </w:t>
      </w:r>
      <w:r w:rsidR="00026001">
        <w:t>de</w:t>
      </w:r>
      <w:r w:rsidR="00F82E26">
        <w:t>s</w:t>
      </w:r>
      <w:r w:rsidR="00026001">
        <w:t xml:space="preserve"> </w:t>
      </w:r>
      <w:r w:rsidR="00A968C5">
        <w:t>Offre</w:t>
      </w:r>
      <w:r w:rsidR="00F82E26">
        <w:t>s</w:t>
      </w:r>
      <w:r w:rsidR="00A968C5">
        <w:t xml:space="preserve"> fourni</w:t>
      </w:r>
      <w:r w:rsidR="00A87217">
        <w:t>e</w:t>
      </w:r>
      <w:r w:rsidR="00F82E26">
        <w:t>s</w:t>
      </w:r>
      <w:r w:rsidR="00A968C5">
        <w:t xml:space="preserve"> au titre </w:t>
      </w:r>
      <w:r w:rsidR="00A6451B">
        <w:t xml:space="preserve">d’un </w:t>
      </w:r>
      <w:r w:rsidR="00A968C5">
        <w:t>Contrat</w:t>
      </w:r>
      <w:r w:rsidR="008D7590">
        <w:t xml:space="preserve"> sauf modalités particulières définies dans le Contrat concerné</w:t>
      </w:r>
      <w:r w:rsidRPr="00F8256B">
        <w:t>.</w:t>
      </w:r>
    </w:p>
    <w:p w14:paraId="3800417F" w14:textId="77777777" w:rsidR="007C28FB" w:rsidRDefault="007C28FB" w:rsidP="007C28FB">
      <w:pPr>
        <w:pStyle w:val="Texte"/>
        <w:spacing w:before="0"/>
      </w:pPr>
    </w:p>
    <w:p w14:paraId="7CDD705D" w14:textId="77777777" w:rsidR="007C28FB" w:rsidRDefault="007C28FB" w:rsidP="007C28FB">
      <w:pPr>
        <w:pStyle w:val="Texte"/>
        <w:spacing w:before="0"/>
      </w:pPr>
      <w:r w:rsidRPr="00F8256B">
        <w:t xml:space="preserve">En cas de résiliation </w:t>
      </w:r>
      <w:r>
        <w:t>d’un Contrat</w:t>
      </w:r>
      <w:r w:rsidRPr="00F8256B">
        <w:t xml:space="preserve">, chacune des Parties s'engage à restituer à l'autre les informations et documents qui sont la propriété de l'autre Partie et </w:t>
      </w:r>
      <w:r>
        <w:t xml:space="preserve">qui </w:t>
      </w:r>
      <w:r w:rsidRPr="00F8256B">
        <w:t xml:space="preserve">lui ont été remis pour les besoins </w:t>
      </w:r>
      <w:r>
        <w:t>du Contrat applicable</w:t>
      </w:r>
      <w:r w:rsidRPr="00F8256B">
        <w:t xml:space="preserve"> dans le mois su</w:t>
      </w:r>
      <w:r>
        <w:t>ivant s</w:t>
      </w:r>
      <w:r w:rsidRPr="00F8256B">
        <w:t>a fin.</w:t>
      </w:r>
    </w:p>
    <w:p w14:paraId="5CA1C6A1" w14:textId="77777777" w:rsidR="005E1253" w:rsidRDefault="005E1253" w:rsidP="007C28FB">
      <w:pPr>
        <w:pStyle w:val="Texte"/>
        <w:spacing w:before="0"/>
      </w:pPr>
    </w:p>
    <w:p w14:paraId="055F2890" w14:textId="58219855" w:rsidR="007C28FB" w:rsidRDefault="005E1253" w:rsidP="007C28FB">
      <w:pPr>
        <w:pStyle w:val="Texte"/>
        <w:spacing w:before="0"/>
      </w:pPr>
      <w:r>
        <w:t>L</w:t>
      </w:r>
      <w:r w:rsidR="007C28FB" w:rsidRPr="00F8256B">
        <w:t>a résiliation ne met pas fin aux obligations relatives notamment</w:t>
      </w:r>
      <w:r w:rsidR="002606CC">
        <w:t xml:space="preserve">, </w:t>
      </w:r>
      <w:r w:rsidR="007B1E6C">
        <w:t xml:space="preserve">au règlement des différends, </w:t>
      </w:r>
      <w:r w:rsidR="007C28FB" w:rsidRPr="00F8256B">
        <w:t>à la propriété</w:t>
      </w:r>
      <w:r w:rsidR="007C28FB">
        <w:t xml:space="preserve"> intellectuelle, à la responsabilité</w:t>
      </w:r>
      <w:r w:rsidR="007C28FB" w:rsidRPr="00F8256B">
        <w:t xml:space="preserve"> ainsi qu</w:t>
      </w:r>
      <w:r w:rsidR="007C28FB">
        <w:t>’à</w:t>
      </w:r>
      <w:r w:rsidR="007C28FB" w:rsidRPr="00F8256B">
        <w:t xml:space="preserve"> l’utilisation des données décrit</w:t>
      </w:r>
      <w:r w:rsidR="007C28FB">
        <w:t>e</w:t>
      </w:r>
      <w:r w:rsidR="007C28FB" w:rsidRPr="00F8256B">
        <w:t>s</w:t>
      </w:r>
      <w:r w:rsidR="007C28FB">
        <w:t xml:space="preserve"> au Contrat applicable</w:t>
      </w:r>
      <w:r w:rsidR="007C28FB" w:rsidRPr="00F8256B">
        <w:t>.</w:t>
      </w:r>
    </w:p>
    <w:p w14:paraId="2EA3CED1" w14:textId="77777777" w:rsidR="00326950" w:rsidRDefault="00326950" w:rsidP="00F97DC5">
      <w:pPr>
        <w:pStyle w:val="Texte"/>
        <w:spacing w:before="0"/>
      </w:pPr>
      <w:bookmarkStart w:id="206" w:name="_Toc420059891"/>
      <w:bookmarkEnd w:id="206"/>
    </w:p>
    <w:p w14:paraId="5D41EBBC" w14:textId="1C1BC59F" w:rsidR="00F6695B" w:rsidRDefault="00FA4305" w:rsidP="00F97DC5">
      <w:pPr>
        <w:pStyle w:val="Texte"/>
        <w:spacing w:before="0"/>
      </w:pPr>
      <w:r>
        <w:t>Lorsqu</w:t>
      </w:r>
      <w:r w:rsidR="00251D2B">
        <w:t xml:space="preserve">’un </w:t>
      </w:r>
      <w:r w:rsidR="00403444">
        <w:t>Contrat</w:t>
      </w:r>
      <w:r w:rsidR="002E7188">
        <w:t xml:space="preserve"> est résilié</w:t>
      </w:r>
      <w:r w:rsidR="00F6695B">
        <w:t>, chaque Partie établit le solde du compte à la date de résiliation.</w:t>
      </w:r>
    </w:p>
    <w:p w14:paraId="44FD73E6" w14:textId="77777777" w:rsidR="00FC6C97" w:rsidRDefault="00FC6C97" w:rsidP="00F97DC5">
      <w:pPr>
        <w:pStyle w:val="Texte"/>
        <w:spacing w:before="0"/>
      </w:pPr>
    </w:p>
    <w:p w14:paraId="4A5407E9" w14:textId="5DC32109" w:rsidR="002D13C0" w:rsidRDefault="002D13C0" w:rsidP="00F97DC5">
      <w:pPr>
        <w:pStyle w:val="Texte"/>
        <w:spacing w:before="0"/>
      </w:pPr>
      <w:r>
        <w:t xml:space="preserve">Sauf en cas de résiliation pour manquement </w:t>
      </w:r>
      <w:r w:rsidR="00E536EA">
        <w:t xml:space="preserve">de </w:t>
      </w:r>
      <w:r w:rsidR="00F752E6">
        <w:t>l’Opérateur d’Immeuble</w:t>
      </w:r>
      <w:r>
        <w:t xml:space="preserve">, l’Opérateur </w:t>
      </w:r>
      <w:r w:rsidR="00685206">
        <w:t xml:space="preserve">peut </w:t>
      </w:r>
      <w:r>
        <w:t>êtr</w:t>
      </w:r>
      <w:r w:rsidR="0086797B">
        <w:t>e</w:t>
      </w:r>
      <w:r>
        <w:t xml:space="preserve"> redevable d’indemnités ou de frais de résiliation tels que définis le cas échéant dans le Contrat applicable.</w:t>
      </w:r>
    </w:p>
    <w:p w14:paraId="14C048D1" w14:textId="77777777" w:rsidR="00FC6C97" w:rsidRDefault="00FC6C97" w:rsidP="00F97DC5">
      <w:pPr>
        <w:pStyle w:val="Texte"/>
        <w:spacing w:before="0"/>
      </w:pPr>
    </w:p>
    <w:p w14:paraId="2FB6453B" w14:textId="77777777" w:rsidR="00F6695B" w:rsidRDefault="00F6695B" w:rsidP="00F97DC5">
      <w:pPr>
        <w:pStyle w:val="Texte"/>
        <w:spacing w:before="0"/>
      </w:pPr>
      <w:r w:rsidRPr="00F8256B">
        <w:t xml:space="preserve">En cas de résiliation, les sommes dues par </w:t>
      </w:r>
      <w:r>
        <w:t>chaque Partie</w:t>
      </w:r>
      <w:r w:rsidRPr="00F8256B">
        <w:t xml:space="preserve"> au titre </w:t>
      </w:r>
      <w:r w:rsidR="00403444">
        <w:t>du Contrat</w:t>
      </w:r>
      <w:r w:rsidR="002E7188">
        <w:t xml:space="preserve"> résilié</w:t>
      </w:r>
      <w:r w:rsidRPr="00F8256B">
        <w:t xml:space="preserve"> deviennent immédiatement exigibles.</w:t>
      </w:r>
    </w:p>
    <w:p w14:paraId="29B3C6FA" w14:textId="77777777" w:rsidR="00E67CF6" w:rsidRPr="007938FA" w:rsidRDefault="00823D5A" w:rsidP="00394927">
      <w:pPr>
        <w:pStyle w:val="Titre1"/>
        <w:spacing w:before="480"/>
        <w:ind w:left="431" w:hanging="431"/>
      </w:pPr>
      <w:bookmarkStart w:id="207" w:name="_Ref298764586"/>
      <w:bookmarkStart w:id="208" w:name="_Ref298764678"/>
      <w:bookmarkStart w:id="209" w:name="_Ref298764955"/>
      <w:bookmarkStart w:id="210" w:name="_Toc485288101"/>
      <w:bookmarkStart w:id="211" w:name="_Toc77057066"/>
      <w:proofErr w:type="gramStart"/>
      <w:r w:rsidRPr="007938FA">
        <w:t>i</w:t>
      </w:r>
      <w:r w:rsidR="00E67CF6" w:rsidRPr="007938FA">
        <w:t>ntuitu</w:t>
      </w:r>
      <w:proofErr w:type="gramEnd"/>
      <w:r w:rsidR="00E67CF6" w:rsidRPr="007938FA">
        <w:t xml:space="preserve"> personae</w:t>
      </w:r>
      <w:bookmarkEnd w:id="207"/>
      <w:bookmarkEnd w:id="208"/>
      <w:bookmarkEnd w:id="209"/>
      <w:bookmarkEnd w:id="210"/>
      <w:bookmarkEnd w:id="211"/>
    </w:p>
    <w:p w14:paraId="24823800" w14:textId="77777777" w:rsidR="00B94AB8" w:rsidRDefault="002E023A" w:rsidP="000D3B43">
      <w:pPr>
        <w:ind w:left="-142"/>
        <w:jc w:val="both"/>
        <w:rPr>
          <w:rFonts w:cs="Arial"/>
          <w:color w:val="000000"/>
          <w:szCs w:val="20"/>
          <w:lang w:eastAsia="en-US"/>
        </w:rPr>
      </w:pPr>
      <w:r>
        <w:rPr>
          <w:rFonts w:cs="Arial"/>
          <w:color w:val="000000"/>
          <w:szCs w:val="20"/>
          <w:lang w:eastAsia="en-US"/>
        </w:rPr>
        <w:t xml:space="preserve">L’Accord-cadre ainsi que chaque </w:t>
      </w:r>
      <w:r w:rsidR="0086797B">
        <w:rPr>
          <w:rFonts w:cs="Arial"/>
          <w:color w:val="000000"/>
          <w:szCs w:val="20"/>
          <w:lang w:eastAsia="en-US"/>
        </w:rPr>
        <w:t>C</w:t>
      </w:r>
      <w:r w:rsidR="004E7810">
        <w:rPr>
          <w:rFonts w:cs="Arial"/>
          <w:color w:val="000000"/>
          <w:szCs w:val="20"/>
          <w:lang w:eastAsia="en-US"/>
        </w:rPr>
        <w:t xml:space="preserve">ontrat </w:t>
      </w:r>
      <w:r>
        <w:rPr>
          <w:rFonts w:cs="Arial"/>
          <w:color w:val="000000"/>
          <w:szCs w:val="20"/>
          <w:lang w:eastAsia="en-US"/>
        </w:rPr>
        <w:t>sont</w:t>
      </w:r>
      <w:r w:rsidR="00B94AB8" w:rsidRPr="00B94AB8">
        <w:rPr>
          <w:rFonts w:cs="Arial"/>
          <w:color w:val="000000"/>
          <w:szCs w:val="20"/>
          <w:lang w:eastAsia="en-US"/>
        </w:rPr>
        <w:t xml:space="preserve"> conclu</w:t>
      </w:r>
      <w:r w:rsidR="004E7810">
        <w:rPr>
          <w:rFonts w:cs="Arial"/>
          <w:color w:val="000000"/>
          <w:szCs w:val="20"/>
          <w:lang w:eastAsia="en-US"/>
        </w:rPr>
        <w:t>s</w:t>
      </w:r>
      <w:r w:rsidR="00B94AB8" w:rsidRPr="00B94AB8">
        <w:rPr>
          <w:rFonts w:cs="Arial"/>
          <w:color w:val="000000"/>
          <w:szCs w:val="20"/>
          <w:lang w:eastAsia="en-US"/>
        </w:rPr>
        <w:t xml:space="preserve"> eu égard notamment aux qualités suivantes de l’Opérateur :</w:t>
      </w:r>
    </w:p>
    <w:p w14:paraId="32AB27A6" w14:textId="77777777" w:rsidR="002E023A" w:rsidRPr="00B94AB8" w:rsidRDefault="002E023A" w:rsidP="000D3B43">
      <w:pPr>
        <w:ind w:left="-142"/>
        <w:jc w:val="both"/>
        <w:rPr>
          <w:rFonts w:cs="Arial"/>
          <w:color w:val="000000"/>
          <w:szCs w:val="20"/>
          <w:lang w:eastAsia="en-US"/>
        </w:rPr>
      </w:pPr>
    </w:p>
    <w:p w14:paraId="4F0B288D" w14:textId="77777777" w:rsidR="00B94AB8" w:rsidRPr="00B94AB8" w:rsidRDefault="00B94AB8" w:rsidP="009B1CFA">
      <w:pPr>
        <w:numPr>
          <w:ilvl w:val="0"/>
          <w:numId w:val="21"/>
        </w:numPr>
        <w:jc w:val="both"/>
        <w:rPr>
          <w:rFonts w:cs="Arial"/>
          <w:color w:val="000000"/>
          <w:szCs w:val="20"/>
          <w:lang w:eastAsia="en-US"/>
        </w:rPr>
      </w:pPr>
      <w:r w:rsidRPr="00B94AB8">
        <w:rPr>
          <w:rFonts w:cs="Arial"/>
          <w:color w:val="000000"/>
          <w:szCs w:val="20"/>
          <w:lang w:eastAsia="en-US"/>
        </w:rPr>
        <w:t>sa situation financière</w:t>
      </w:r>
      <w:r w:rsidR="005F4998">
        <w:rPr>
          <w:rFonts w:cs="Arial"/>
          <w:color w:val="000000"/>
          <w:szCs w:val="20"/>
          <w:lang w:eastAsia="en-US"/>
        </w:rPr>
        <w:t>,</w:t>
      </w:r>
    </w:p>
    <w:p w14:paraId="7A1F914B" w14:textId="77777777" w:rsidR="00B94AB8" w:rsidRPr="00B94AB8" w:rsidRDefault="00B94AB8" w:rsidP="009B1CFA">
      <w:pPr>
        <w:numPr>
          <w:ilvl w:val="0"/>
          <w:numId w:val="21"/>
        </w:numPr>
        <w:jc w:val="both"/>
        <w:rPr>
          <w:rFonts w:cs="Arial"/>
          <w:color w:val="000000"/>
          <w:szCs w:val="20"/>
          <w:lang w:eastAsia="en-US"/>
        </w:rPr>
      </w:pPr>
      <w:r w:rsidRPr="00B94AB8">
        <w:rPr>
          <w:rFonts w:cs="Arial"/>
          <w:color w:val="000000"/>
          <w:szCs w:val="20"/>
          <w:lang w:eastAsia="en-US"/>
        </w:rPr>
        <w:t>sa qualité d’opérateur au sens de l’article L.33-1 du Code des Postes et des Communications Électroniques</w:t>
      </w:r>
      <w:r>
        <w:rPr>
          <w:rFonts w:cs="Arial"/>
          <w:color w:val="000000"/>
          <w:szCs w:val="20"/>
          <w:lang w:eastAsia="en-US"/>
        </w:rPr>
        <w:t>.</w:t>
      </w:r>
    </w:p>
    <w:p w14:paraId="719372C8" w14:textId="77777777" w:rsidR="002E023A" w:rsidRPr="00791607" w:rsidRDefault="002E023A" w:rsidP="00F97DC5">
      <w:pPr>
        <w:pStyle w:val="Normal2"/>
      </w:pPr>
    </w:p>
    <w:p w14:paraId="40A745F0" w14:textId="77777777" w:rsidR="00E67CF6" w:rsidRPr="005C7E31" w:rsidRDefault="00823D5A" w:rsidP="00E77E7B">
      <w:pPr>
        <w:pStyle w:val="Titre1"/>
        <w:spacing w:before="480"/>
        <w:ind w:left="431" w:hanging="431"/>
      </w:pPr>
      <w:bookmarkStart w:id="212" w:name="_Toc485288102"/>
      <w:bookmarkStart w:id="213" w:name="_Toc77057067"/>
      <w:bookmarkStart w:id="214" w:name="_Ref297308849"/>
      <w:bookmarkStart w:id="215" w:name="_Ref298764457"/>
      <w:proofErr w:type="gramStart"/>
      <w:r w:rsidRPr="005C7E31">
        <w:lastRenderedPageBreak/>
        <w:t>c</w:t>
      </w:r>
      <w:r w:rsidR="00E67CF6" w:rsidRPr="005C7E31">
        <w:t>ession</w:t>
      </w:r>
      <w:proofErr w:type="gramEnd"/>
      <w:r w:rsidR="00E67CF6" w:rsidRPr="005C7E31">
        <w:t xml:space="preserve"> </w:t>
      </w:r>
      <w:r w:rsidR="00951056" w:rsidRPr="005C7E31">
        <w:t>ou transfert</w:t>
      </w:r>
      <w:bookmarkEnd w:id="212"/>
      <w:bookmarkEnd w:id="213"/>
      <w:r w:rsidR="00951056" w:rsidRPr="005C7E31">
        <w:t xml:space="preserve"> </w:t>
      </w:r>
      <w:bookmarkEnd w:id="214"/>
      <w:bookmarkEnd w:id="215"/>
    </w:p>
    <w:p w14:paraId="7538CDAE" w14:textId="7CEF380B" w:rsidR="0078364A" w:rsidRDefault="002629EE" w:rsidP="000D3B43">
      <w:pPr>
        <w:pStyle w:val="Normal2"/>
        <w:tabs>
          <w:tab w:val="left" w:pos="0"/>
        </w:tabs>
      </w:pPr>
      <w:r>
        <w:t>L’Opérateur</w:t>
      </w:r>
      <w:r w:rsidR="00B94AB8" w:rsidRPr="00B94AB8">
        <w:t xml:space="preserve"> ne </w:t>
      </w:r>
      <w:r w:rsidR="00F235BC" w:rsidRPr="00B94AB8">
        <w:t>p</w:t>
      </w:r>
      <w:r w:rsidR="00F235BC">
        <w:t>eut</w:t>
      </w:r>
      <w:r w:rsidR="00F235BC" w:rsidRPr="00B94AB8">
        <w:t xml:space="preserve"> </w:t>
      </w:r>
      <w:r w:rsidR="00B94AB8" w:rsidRPr="00B94AB8">
        <w:t xml:space="preserve">céder ou transférer à un tiers, l’un quelconque de ses droits ou obligations </w:t>
      </w:r>
      <w:r w:rsidR="00F41D9E" w:rsidRPr="00C47555">
        <w:t>au titre de l’Accord-cadre ou d</w:t>
      </w:r>
      <w:r w:rsidR="0086797B" w:rsidRPr="00C47555">
        <w:t xml:space="preserve">’un </w:t>
      </w:r>
      <w:r w:rsidR="00B94AB8" w:rsidRPr="00C47555">
        <w:t xml:space="preserve">Contrat, sans l’accord préalable et </w:t>
      </w:r>
      <w:r w:rsidR="0078364A" w:rsidRPr="0074609E">
        <w:t>écrit</w:t>
      </w:r>
      <w:r w:rsidR="0078364A" w:rsidRPr="00C47555">
        <w:t xml:space="preserve"> de </w:t>
      </w:r>
      <w:r w:rsidR="00F752E6">
        <w:t>l’Opérateur d’Immeuble</w:t>
      </w:r>
      <w:r w:rsidR="0078364A" w:rsidRPr="00C47555">
        <w:t>.</w:t>
      </w:r>
    </w:p>
    <w:p w14:paraId="1F378586" w14:textId="77777777" w:rsidR="0078364A" w:rsidRDefault="0078364A" w:rsidP="000D3B43">
      <w:pPr>
        <w:pStyle w:val="Normal2"/>
        <w:tabs>
          <w:tab w:val="left" w:pos="0"/>
        </w:tabs>
      </w:pPr>
    </w:p>
    <w:p w14:paraId="300A1C27" w14:textId="31A82530" w:rsidR="00B94AB8" w:rsidRPr="0074524F" w:rsidRDefault="00B94AB8" w:rsidP="003E7BF8">
      <w:pPr>
        <w:pStyle w:val="Normal2"/>
        <w:tabs>
          <w:tab w:val="left" w:pos="0"/>
        </w:tabs>
      </w:pPr>
      <w:r w:rsidRPr="00B94AB8">
        <w:t xml:space="preserve">Cet accord </w:t>
      </w:r>
      <w:r w:rsidR="00F235BC">
        <w:t>est</w:t>
      </w:r>
      <w:r w:rsidR="00F235BC" w:rsidRPr="00B94AB8">
        <w:t xml:space="preserve"> </w:t>
      </w:r>
      <w:r w:rsidRPr="00B94AB8">
        <w:t>notifié</w:t>
      </w:r>
      <w:r w:rsidR="0074609E">
        <w:t xml:space="preserve"> </w:t>
      </w:r>
      <w:r w:rsidRPr="00B94AB8">
        <w:t xml:space="preserve">par </w:t>
      </w:r>
      <w:r w:rsidR="00F752E6">
        <w:t xml:space="preserve">l’Opérateur d’Immeuble </w:t>
      </w:r>
      <w:r w:rsidRPr="00B94AB8">
        <w:t xml:space="preserve">à </w:t>
      </w:r>
      <w:r w:rsidR="002629EE">
        <w:t>l’Opérateur</w:t>
      </w:r>
      <w:r w:rsidRPr="00B94AB8">
        <w:t xml:space="preserve"> dans un délai de 15 jours suivants</w:t>
      </w:r>
      <w:r w:rsidRPr="0074524F">
        <w:t xml:space="preserve"> </w:t>
      </w:r>
      <w:r w:rsidRPr="00B94AB8">
        <w:t xml:space="preserve">la réception de la demande de cession </w:t>
      </w:r>
      <w:r w:rsidR="00951056">
        <w:t xml:space="preserve">ou de transfert </w:t>
      </w:r>
      <w:r w:rsidRPr="00B94AB8">
        <w:t xml:space="preserve">qui lui </w:t>
      </w:r>
      <w:r w:rsidR="00F235BC">
        <w:t>a</w:t>
      </w:r>
      <w:r w:rsidR="00F235BC" w:rsidRPr="00B94AB8">
        <w:t xml:space="preserve"> </w:t>
      </w:r>
      <w:r w:rsidRPr="00B94AB8">
        <w:t xml:space="preserve">été faite par </w:t>
      </w:r>
      <w:r w:rsidR="002629EE">
        <w:t>l’Opérateur</w:t>
      </w:r>
      <w:r w:rsidRPr="00B94AB8">
        <w:t>.</w:t>
      </w:r>
    </w:p>
    <w:p w14:paraId="0EE6E009" w14:textId="77777777" w:rsidR="00951056" w:rsidRDefault="00951056" w:rsidP="00F97DC5">
      <w:pPr>
        <w:jc w:val="both"/>
        <w:textAlignment w:val="baseline"/>
        <w:rPr>
          <w:rFonts w:cs="Arial"/>
          <w:color w:val="000000"/>
          <w:szCs w:val="20"/>
          <w:lang w:eastAsia="en-US"/>
        </w:rPr>
      </w:pPr>
    </w:p>
    <w:p w14:paraId="4A2D60E8" w14:textId="3CF6573B" w:rsidR="00B94AB8" w:rsidRDefault="00B94AB8" w:rsidP="00F97DC5">
      <w:pPr>
        <w:jc w:val="both"/>
        <w:textAlignment w:val="baseline"/>
        <w:rPr>
          <w:rFonts w:cs="Arial"/>
          <w:color w:val="000000"/>
          <w:szCs w:val="20"/>
          <w:lang w:eastAsia="en-US"/>
        </w:rPr>
      </w:pPr>
      <w:r w:rsidRPr="00B94AB8">
        <w:rPr>
          <w:rFonts w:cs="Arial"/>
          <w:color w:val="000000"/>
          <w:szCs w:val="20"/>
          <w:lang w:eastAsia="en-US"/>
        </w:rPr>
        <w:t xml:space="preserve">Nonobstant </w:t>
      </w:r>
      <w:r w:rsidRPr="001767A2">
        <w:rPr>
          <w:rFonts w:cs="Arial"/>
          <w:color w:val="000000"/>
          <w:szCs w:val="20"/>
          <w:lang w:eastAsia="en-US"/>
        </w:rPr>
        <w:t>ce qui précède</w:t>
      </w:r>
      <w:r w:rsidR="00F8024F">
        <w:rPr>
          <w:rFonts w:cs="Arial"/>
          <w:color w:val="000000"/>
          <w:szCs w:val="20"/>
          <w:lang w:eastAsia="en-US"/>
        </w:rPr>
        <w:t xml:space="preserve"> et sans préjudice par ailleurs des stipulations de la Convention </w:t>
      </w:r>
      <w:r w:rsidR="00175EE3">
        <w:rPr>
          <w:rFonts w:cs="Arial"/>
          <w:color w:val="000000"/>
        </w:rPr>
        <w:t xml:space="preserve">de </w:t>
      </w:r>
      <w:r w:rsidR="00F82872">
        <w:rPr>
          <w:rFonts w:cs="Arial"/>
          <w:color w:val="000000"/>
        </w:rPr>
        <w:t>Prolongation</w:t>
      </w:r>
      <w:r w:rsidRPr="001767A2">
        <w:rPr>
          <w:rFonts w:cs="Arial"/>
          <w:color w:val="000000"/>
          <w:szCs w:val="20"/>
          <w:lang w:eastAsia="en-US"/>
        </w:rPr>
        <w:t>, chacune des Parties peut céder ou transférer</w:t>
      </w:r>
      <w:r w:rsidR="008D16E2" w:rsidRPr="001767A2">
        <w:rPr>
          <w:rFonts w:cs="Arial"/>
          <w:color w:val="000000"/>
          <w:szCs w:val="20"/>
          <w:lang w:eastAsia="en-US"/>
        </w:rPr>
        <w:t>, pour quelque cause que ce soit,</w:t>
      </w:r>
      <w:r w:rsidRPr="001767A2">
        <w:rPr>
          <w:rFonts w:cs="Arial"/>
          <w:color w:val="000000"/>
          <w:szCs w:val="20"/>
          <w:lang w:eastAsia="en-US"/>
        </w:rPr>
        <w:t xml:space="preserve"> en totalité ou en partie ses droits et obligations issus </w:t>
      </w:r>
      <w:r w:rsidR="00CA397C" w:rsidRPr="001767A2">
        <w:rPr>
          <w:rFonts w:cs="Arial"/>
          <w:color w:val="000000"/>
          <w:szCs w:val="20"/>
          <w:lang w:eastAsia="en-US"/>
        </w:rPr>
        <w:t xml:space="preserve">de l’Accord-cadre ou </w:t>
      </w:r>
      <w:r w:rsidRPr="001767A2">
        <w:rPr>
          <w:rFonts w:cs="Arial"/>
          <w:color w:val="000000"/>
          <w:szCs w:val="20"/>
          <w:lang w:eastAsia="en-US"/>
        </w:rPr>
        <w:t>d</w:t>
      </w:r>
      <w:r w:rsidR="004E7810" w:rsidRPr="001767A2">
        <w:rPr>
          <w:rFonts w:cs="Arial"/>
          <w:color w:val="000000"/>
          <w:szCs w:val="20"/>
          <w:lang w:eastAsia="en-US"/>
        </w:rPr>
        <w:t>’</w:t>
      </w:r>
      <w:r w:rsidRPr="001767A2">
        <w:rPr>
          <w:rFonts w:cs="Arial"/>
          <w:color w:val="000000"/>
          <w:szCs w:val="20"/>
          <w:lang w:eastAsia="en-US"/>
        </w:rPr>
        <w:t>u</w:t>
      </w:r>
      <w:r w:rsidR="004E7810" w:rsidRPr="001767A2">
        <w:rPr>
          <w:rFonts w:cs="Arial"/>
          <w:color w:val="000000"/>
          <w:szCs w:val="20"/>
          <w:lang w:eastAsia="en-US"/>
        </w:rPr>
        <w:t>n</w:t>
      </w:r>
      <w:r w:rsidRPr="001767A2">
        <w:rPr>
          <w:rFonts w:cs="Arial"/>
          <w:color w:val="000000"/>
          <w:szCs w:val="20"/>
          <w:lang w:eastAsia="en-US"/>
        </w:rPr>
        <w:t xml:space="preserve"> Contrat, à ses Sociétés Affiliées après envoi d’un</w:t>
      </w:r>
      <w:r w:rsidR="001F63B8" w:rsidRPr="001767A2">
        <w:rPr>
          <w:rFonts w:cs="Arial"/>
          <w:color w:val="000000"/>
          <w:szCs w:val="20"/>
          <w:lang w:eastAsia="en-US"/>
        </w:rPr>
        <w:t>e</w:t>
      </w:r>
      <w:r w:rsidRPr="001767A2">
        <w:rPr>
          <w:rFonts w:cs="Arial"/>
          <w:color w:val="000000"/>
          <w:szCs w:val="20"/>
          <w:lang w:eastAsia="en-US"/>
        </w:rPr>
        <w:t xml:space="preserve"> </w:t>
      </w:r>
      <w:r w:rsidR="00951056" w:rsidRPr="001767A2">
        <w:rPr>
          <w:rFonts w:cs="Arial"/>
          <w:color w:val="000000"/>
          <w:szCs w:val="20"/>
          <w:lang w:eastAsia="en-US"/>
        </w:rPr>
        <w:t>l</w:t>
      </w:r>
      <w:r w:rsidRPr="001767A2">
        <w:rPr>
          <w:rFonts w:cs="Arial"/>
          <w:color w:val="000000"/>
          <w:szCs w:val="20"/>
          <w:lang w:eastAsia="en-US"/>
        </w:rPr>
        <w:t xml:space="preserve">ettre </w:t>
      </w:r>
      <w:r w:rsidR="00951056" w:rsidRPr="001767A2">
        <w:rPr>
          <w:rFonts w:cs="Arial"/>
          <w:color w:val="000000"/>
          <w:szCs w:val="20"/>
          <w:lang w:eastAsia="en-US"/>
        </w:rPr>
        <w:t>recommandé</w:t>
      </w:r>
      <w:r w:rsidR="001F63B8" w:rsidRPr="001767A2">
        <w:rPr>
          <w:rFonts w:cs="Arial"/>
          <w:color w:val="000000"/>
          <w:szCs w:val="20"/>
          <w:lang w:eastAsia="en-US"/>
        </w:rPr>
        <w:t>e</w:t>
      </w:r>
      <w:r w:rsidR="00951056" w:rsidRPr="001767A2">
        <w:rPr>
          <w:rFonts w:cs="Arial"/>
          <w:color w:val="000000"/>
          <w:szCs w:val="20"/>
          <w:lang w:eastAsia="en-US"/>
        </w:rPr>
        <w:t xml:space="preserve"> avec </w:t>
      </w:r>
      <w:r w:rsidR="007E1E7E" w:rsidRPr="001767A2">
        <w:rPr>
          <w:rFonts w:cs="Arial"/>
          <w:color w:val="000000"/>
          <w:szCs w:val="20"/>
          <w:lang w:eastAsia="en-US"/>
        </w:rPr>
        <w:t xml:space="preserve">demande d’avis </w:t>
      </w:r>
      <w:r w:rsidR="00951056" w:rsidRPr="001767A2">
        <w:rPr>
          <w:rFonts w:cs="Arial"/>
          <w:color w:val="000000"/>
          <w:szCs w:val="20"/>
          <w:lang w:eastAsia="en-US"/>
        </w:rPr>
        <w:t>de r</w:t>
      </w:r>
      <w:r w:rsidRPr="001767A2">
        <w:rPr>
          <w:rFonts w:cs="Arial"/>
          <w:color w:val="000000"/>
          <w:szCs w:val="20"/>
          <w:lang w:eastAsia="en-US"/>
        </w:rPr>
        <w:t>éception dans les trente (30) jours suivant la date d’effet de la cession</w:t>
      </w:r>
      <w:r w:rsidR="003512A9" w:rsidRPr="001767A2">
        <w:rPr>
          <w:rFonts w:cs="Arial"/>
          <w:color w:val="000000"/>
          <w:szCs w:val="20"/>
          <w:lang w:eastAsia="en-US"/>
        </w:rPr>
        <w:t xml:space="preserve"> ou transfert</w:t>
      </w:r>
      <w:r w:rsidRPr="001767A2">
        <w:rPr>
          <w:rFonts w:cs="Arial"/>
          <w:color w:val="000000"/>
          <w:szCs w:val="20"/>
          <w:lang w:eastAsia="en-US"/>
        </w:rPr>
        <w:t xml:space="preserve"> et sous réserve que ladite Société Affiliée soit déclarée ou ait été autorisée à établir et exploiter un réseau ouvert au public conformément aux dispositions de l’article L 33-1 du Code des Postes et Communications Électroniques.</w:t>
      </w:r>
    </w:p>
    <w:p w14:paraId="49EB817E" w14:textId="77777777" w:rsidR="002E023A" w:rsidRPr="00B94AB8" w:rsidRDefault="002E023A" w:rsidP="00F97DC5">
      <w:pPr>
        <w:jc w:val="both"/>
        <w:textAlignment w:val="baseline"/>
        <w:rPr>
          <w:rFonts w:cs="Arial"/>
          <w:color w:val="000000"/>
          <w:szCs w:val="20"/>
          <w:lang w:eastAsia="en-US"/>
        </w:rPr>
      </w:pPr>
    </w:p>
    <w:p w14:paraId="1F005A5B" w14:textId="228AD213" w:rsidR="002E023A" w:rsidRDefault="00B5563E" w:rsidP="00F97DC5">
      <w:pPr>
        <w:jc w:val="both"/>
        <w:textAlignment w:val="baseline"/>
        <w:rPr>
          <w:rFonts w:cs="Arial"/>
          <w:color w:val="000000"/>
          <w:szCs w:val="20"/>
          <w:lang w:eastAsia="en-US"/>
        </w:rPr>
      </w:pPr>
      <w:r>
        <w:rPr>
          <w:rFonts w:cs="Arial"/>
          <w:color w:val="000000"/>
          <w:szCs w:val="20"/>
          <w:lang w:eastAsia="en-US"/>
        </w:rPr>
        <w:t>En tout état de cause, e</w:t>
      </w:r>
      <w:r w:rsidR="00B94AB8" w:rsidRPr="00B94AB8">
        <w:rPr>
          <w:rFonts w:cs="Arial"/>
          <w:color w:val="000000"/>
          <w:szCs w:val="20"/>
          <w:lang w:eastAsia="en-US"/>
        </w:rPr>
        <w:t>n cas de cession</w:t>
      </w:r>
      <w:r w:rsidR="00951056">
        <w:rPr>
          <w:rFonts w:cs="Arial"/>
          <w:color w:val="000000"/>
          <w:szCs w:val="20"/>
          <w:lang w:eastAsia="en-US"/>
        </w:rPr>
        <w:t xml:space="preserve"> ou transfert</w:t>
      </w:r>
      <w:r w:rsidR="00B94AB8" w:rsidRPr="00B94AB8">
        <w:rPr>
          <w:rFonts w:cs="Arial"/>
          <w:color w:val="000000"/>
          <w:szCs w:val="20"/>
          <w:lang w:eastAsia="en-US"/>
        </w:rPr>
        <w:t xml:space="preserve"> </w:t>
      </w:r>
      <w:r w:rsidR="00F41D9E" w:rsidRPr="00F97DC5">
        <w:t xml:space="preserve">de l’Accord-cadre </w:t>
      </w:r>
      <w:r w:rsidR="00F41D9E">
        <w:t xml:space="preserve">ou de </w:t>
      </w:r>
      <w:r w:rsidR="00B94AB8" w:rsidRPr="00B94AB8">
        <w:rPr>
          <w:rFonts w:cs="Arial"/>
          <w:color w:val="000000"/>
          <w:szCs w:val="20"/>
          <w:lang w:eastAsia="en-US"/>
        </w:rPr>
        <w:t>tout ou partie d</w:t>
      </w:r>
      <w:r w:rsidR="004E7810">
        <w:rPr>
          <w:rFonts w:cs="Arial"/>
          <w:color w:val="000000"/>
          <w:szCs w:val="20"/>
          <w:lang w:eastAsia="en-US"/>
        </w:rPr>
        <w:t>’</w:t>
      </w:r>
      <w:r w:rsidR="00B94AB8" w:rsidRPr="00B94AB8">
        <w:rPr>
          <w:rFonts w:cs="Arial"/>
          <w:color w:val="000000"/>
          <w:szCs w:val="20"/>
          <w:lang w:eastAsia="en-US"/>
        </w:rPr>
        <w:t>u</w:t>
      </w:r>
      <w:r w:rsidR="004E7810">
        <w:rPr>
          <w:rFonts w:cs="Arial"/>
          <w:color w:val="000000"/>
          <w:szCs w:val="20"/>
          <w:lang w:eastAsia="en-US"/>
        </w:rPr>
        <w:t>n</w:t>
      </w:r>
      <w:r w:rsidR="00B94AB8" w:rsidRPr="00B94AB8">
        <w:rPr>
          <w:rFonts w:cs="Arial"/>
          <w:color w:val="000000"/>
          <w:szCs w:val="20"/>
          <w:lang w:eastAsia="en-US"/>
        </w:rPr>
        <w:t xml:space="preserve"> Contrat par l’Opérateur</w:t>
      </w:r>
      <w:r>
        <w:rPr>
          <w:rFonts w:cs="Arial"/>
          <w:color w:val="000000"/>
          <w:szCs w:val="20"/>
          <w:lang w:eastAsia="en-US"/>
        </w:rPr>
        <w:t xml:space="preserve"> à un tiers ou à une Société Affiliée</w:t>
      </w:r>
      <w:r w:rsidR="00B94AB8" w:rsidRPr="00B94AB8">
        <w:rPr>
          <w:rFonts w:cs="Arial"/>
          <w:color w:val="000000"/>
          <w:szCs w:val="20"/>
          <w:lang w:eastAsia="en-US"/>
        </w:rPr>
        <w:t xml:space="preserve">, les Parties se réuniront le cas échéant, afin d’analyser, d’une part, l’opération et le coût de </w:t>
      </w:r>
      <w:r w:rsidR="00951056">
        <w:rPr>
          <w:rFonts w:cs="Arial"/>
          <w:color w:val="000000"/>
          <w:szCs w:val="20"/>
          <w:lang w:eastAsia="en-US"/>
        </w:rPr>
        <w:t xml:space="preserve">cession ou de </w:t>
      </w:r>
      <w:r w:rsidR="00B94AB8" w:rsidRPr="00B94AB8">
        <w:rPr>
          <w:rFonts w:cs="Arial"/>
          <w:color w:val="000000"/>
          <w:szCs w:val="20"/>
          <w:lang w:eastAsia="en-US"/>
        </w:rPr>
        <w:t>transfert, et d’autre part, de convenir et de valider les modalités de la</w:t>
      </w:r>
      <w:r w:rsidR="004E7810">
        <w:rPr>
          <w:rFonts w:cs="Arial"/>
          <w:color w:val="000000"/>
          <w:szCs w:val="20"/>
          <w:lang w:eastAsia="en-US"/>
        </w:rPr>
        <w:t>dite</w:t>
      </w:r>
      <w:r w:rsidR="00B94AB8" w:rsidRPr="00B94AB8">
        <w:rPr>
          <w:rFonts w:cs="Arial"/>
          <w:color w:val="000000"/>
          <w:szCs w:val="20"/>
          <w:lang w:eastAsia="en-US"/>
        </w:rPr>
        <w:t xml:space="preserve"> cession</w:t>
      </w:r>
      <w:r w:rsidR="00951056">
        <w:rPr>
          <w:rFonts w:cs="Arial"/>
          <w:color w:val="000000"/>
          <w:szCs w:val="20"/>
          <w:lang w:eastAsia="en-US"/>
        </w:rPr>
        <w:t xml:space="preserve"> ou transfert</w:t>
      </w:r>
      <w:r w:rsidR="00B94AB8" w:rsidRPr="00B94AB8">
        <w:rPr>
          <w:rFonts w:cs="Arial"/>
          <w:color w:val="000000"/>
          <w:szCs w:val="20"/>
          <w:lang w:eastAsia="en-US"/>
        </w:rPr>
        <w:t>.</w:t>
      </w:r>
      <w:r>
        <w:rPr>
          <w:rFonts w:cs="Arial"/>
          <w:color w:val="000000"/>
          <w:szCs w:val="20"/>
          <w:lang w:eastAsia="en-US"/>
        </w:rPr>
        <w:t xml:space="preserve"> </w:t>
      </w:r>
    </w:p>
    <w:p w14:paraId="42A9E477" w14:textId="77777777" w:rsidR="00716289" w:rsidRPr="00B94AB8" w:rsidRDefault="00716289" w:rsidP="00F97DC5">
      <w:pPr>
        <w:jc w:val="both"/>
        <w:textAlignment w:val="baseline"/>
        <w:rPr>
          <w:rFonts w:cs="Arial"/>
          <w:color w:val="000000"/>
          <w:szCs w:val="20"/>
          <w:lang w:eastAsia="en-US"/>
        </w:rPr>
      </w:pPr>
    </w:p>
    <w:p w14:paraId="6B971246" w14:textId="77777777" w:rsidR="002E023A" w:rsidRPr="008A606F" w:rsidRDefault="00B94AB8" w:rsidP="00F97DC5">
      <w:pPr>
        <w:jc w:val="both"/>
        <w:textAlignment w:val="baseline"/>
      </w:pPr>
      <w:r w:rsidRPr="008A606F">
        <w:t>En toute hypothèse, aucune cession</w:t>
      </w:r>
      <w:r w:rsidR="0089258B" w:rsidRPr="008A606F">
        <w:t xml:space="preserve"> ou transfert</w:t>
      </w:r>
      <w:r w:rsidRPr="008A606F">
        <w:t xml:space="preserve"> ne peut prendre effet sans </w:t>
      </w:r>
      <w:r w:rsidR="00F25B70" w:rsidRPr="008A606F">
        <w:t xml:space="preserve">être constatée par écrit et sans </w:t>
      </w:r>
      <w:r w:rsidRPr="008A606F">
        <w:t>que le solde du compte de la Partie cédante n’ait été préalablement apuré.</w:t>
      </w:r>
      <w:r w:rsidR="00341C97" w:rsidRPr="008A606F">
        <w:t xml:space="preserve"> </w:t>
      </w:r>
      <w:r w:rsidRPr="008A606F">
        <w:t xml:space="preserve">Les modalités opérationnelles et financières </w:t>
      </w:r>
      <w:r w:rsidR="00072648" w:rsidRPr="008A606F">
        <w:t>applicables aux</w:t>
      </w:r>
      <w:r w:rsidRPr="008A606F">
        <w:t xml:space="preserve"> droits et obligations issus de la cession</w:t>
      </w:r>
      <w:r w:rsidR="00072648" w:rsidRPr="008A606F">
        <w:t xml:space="preserve"> ou du transfert </w:t>
      </w:r>
      <w:r w:rsidRPr="008A606F">
        <w:t>font le cas échéant, l’objet d’un contrat spécifique.</w:t>
      </w:r>
    </w:p>
    <w:p w14:paraId="1DA4F0A2" w14:textId="58E3301C" w:rsidR="002629EE" w:rsidRDefault="00716289" w:rsidP="00F97DC5">
      <w:pPr>
        <w:jc w:val="both"/>
        <w:textAlignment w:val="baseline"/>
        <w:rPr>
          <w:rFonts w:cs="Arial"/>
          <w:color w:val="000000"/>
          <w:szCs w:val="20"/>
          <w:lang w:eastAsia="en-US"/>
        </w:rPr>
      </w:pPr>
      <w:r>
        <w:rPr>
          <w:rFonts w:cs="Arial"/>
          <w:color w:val="000000"/>
          <w:szCs w:val="20"/>
          <w:lang w:eastAsia="en-US"/>
        </w:rPr>
        <w:t xml:space="preserve">Dans ce cadre, il est convenu entre les Parties que le Contrat cédé ou transféré sera régi soit par l’Accord-cadre existant entre </w:t>
      </w:r>
      <w:r w:rsidR="00F752E6">
        <w:t xml:space="preserve">l’Opérateur d’Immeuble </w:t>
      </w:r>
      <w:r>
        <w:rPr>
          <w:rFonts w:cs="Arial"/>
          <w:color w:val="000000"/>
          <w:szCs w:val="20"/>
          <w:lang w:eastAsia="en-US"/>
        </w:rPr>
        <w:t>et le cessionnaire soit par un nouvel Accord-cadre</w:t>
      </w:r>
      <w:r w:rsidR="00F85823">
        <w:rPr>
          <w:rFonts w:cs="Arial"/>
          <w:color w:val="000000"/>
          <w:szCs w:val="20"/>
          <w:lang w:eastAsia="en-US"/>
        </w:rPr>
        <w:t xml:space="preserve"> strictement identique</w:t>
      </w:r>
      <w:r>
        <w:rPr>
          <w:rFonts w:cs="Arial"/>
          <w:color w:val="000000"/>
          <w:szCs w:val="20"/>
          <w:lang w:eastAsia="en-US"/>
        </w:rPr>
        <w:t xml:space="preserve">. </w:t>
      </w:r>
    </w:p>
    <w:p w14:paraId="7533B9AF" w14:textId="77777777" w:rsidR="00716289" w:rsidRDefault="00716289" w:rsidP="00F97DC5">
      <w:pPr>
        <w:jc w:val="both"/>
        <w:textAlignment w:val="baseline"/>
        <w:rPr>
          <w:rFonts w:cs="Arial"/>
          <w:color w:val="000000"/>
          <w:szCs w:val="20"/>
          <w:lang w:eastAsia="en-US"/>
        </w:rPr>
      </w:pPr>
    </w:p>
    <w:p w14:paraId="26F86EE0" w14:textId="7768FFD9" w:rsidR="00716289" w:rsidRPr="00632C9B" w:rsidRDefault="00716289" w:rsidP="00716289">
      <w:pPr>
        <w:jc w:val="both"/>
        <w:textAlignment w:val="baseline"/>
      </w:pPr>
      <w:r w:rsidRPr="00632C9B">
        <w:t xml:space="preserve">Il est rappelé </w:t>
      </w:r>
      <w:r w:rsidR="00D41578">
        <w:t>qu’une Convention de Prolongation, visée à l’article 1 des présentes, a été conclu</w:t>
      </w:r>
      <w:r w:rsidR="00AF047E">
        <w:t>e</w:t>
      </w:r>
      <w:r w:rsidR="00D41578">
        <w:t xml:space="preserve"> concomitamment au </w:t>
      </w:r>
      <w:r w:rsidRPr="00632C9B">
        <w:t xml:space="preserve">Contrat d’accès </w:t>
      </w:r>
      <w:r w:rsidR="002D03C3">
        <w:t xml:space="preserve">aux lignes FTTH </w:t>
      </w:r>
      <w:r w:rsidR="00EC3FB9">
        <w:t>et que l’entrée en vigueur de cette Convention</w:t>
      </w:r>
      <w:r w:rsidR="00875297">
        <w:t xml:space="preserve"> </w:t>
      </w:r>
      <w:r w:rsidR="005E1253">
        <w:t>de Prolongation</w:t>
      </w:r>
      <w:r w:rsidR="00EC3FB9">
        <w:t xml:space="preserve"> n’implique </w:t>
      </w:r>
      <w:r w:rsidR="00875297">
        <w:t>ni</w:t>
      </w:r>
      <w:r w:rsidR="00EC3FB9">
        <w:t xml:space="preserve"> le transfert du</w:t>
      </w:r>
      <w:r w:rsidR="002D03C3">
        <w:t>dit</w:t>
      </w:r>
      <w:r w:rsidR="00EC3FB9">
        <w:t xml:space="preserve"> Contrat, ni </w:t>
      </w:r>
      <w:r w:rsidR="006F6CCE">
        <w:t xml:space="preserve">de tout autre Contrat </w:t>
      </w:r>
      <w:r w:rsidR="0090204A">
        <w:t>au bénéfice de la Personne Publique</w:t>
      </w:r>
      <w:r w:rsidR="00875297">
        <w:t xml:space="preserve">. </w:t>
      </w:r>
    </w:p>
    <w:p w14:paraId="23C25E25" w14:textId="77777777" w:rsidR="00716289" w:rsidRPr="00632C9B" w:rsidRDefault="00716289" w:rsidP="00716289">
      <w:pPr>
        <w:jc w:val="both"/>
        <w:textAlignment w:val="baseline"/>
      </w:pPr>
    </w:p>
    <w:p w14:paraId="72A271F4" w14:textId="4A8497D0" w:rsidR="00716289" w:rsidRPr="00632C9B" w:rsidRDefault="00716289" w:rsidP="00716289">
      <w:pPr>
        <w:jc w:val="both"/>
        <w:textAlignment w:val="baseline"/>
      </w:pPr>
      <w:r w:rsidRPr="00632C9B">
        <w:t xml:space="preserve">Dans le cas où </w:t>
      </w:r>
      <w:r w:rsidR="002D03C3">
        <w:t>un</w:t>
      </w:r>
      <w:r w:rsidR="002D03C3" w:rsidRPr="00632C9B">
        <w:t xml:space="preserve"> </w:t>
      </w:r>
      <w:r w:rsidRPr="00632C9B">
        <w:t xml:space="preserve">Contrat </w:t>
      </w:r>
      <w:r w:rsidR="002D03C3">
        <w:t xml:space="preserve">est </w:t>
      </w:r>
      <w:r w:rsidRPr="00632C9B">
        <w:t xml:space="preserve">cédé ou transféré à une nouvelle entité, cette dernière se substituera dans les droits et obligations de </w:t>
      </w:r>
      <w:r w:rsidR="00F752E6">
        <w:t>l’Opérateur d’Immeuble</w:t>
      </w:r>
      <w:r w:rsidRPr="00632C9B">
        <w:t xml:space="preserve">, ce que l’Opérateur accepte d’ores et déjà expressément. </w:t>
      </w:r>
      <w:r w:rsidR="00F752E6">
        <w:t xml:space="preserve">L’Opérateur d’Immeuble </w:t>
      </w:r>
      <w:r w:rsidRPr="00632C9B">
        <w:t xml:space="preserve">informera préalablement et par écrit l’Opérateur de cette substitution. </w:t>
      </w:r>
    </w:p>
    <w:p w14:paraId="5CFA868A" w14:textId="77777777" w:rsidR="00716289" w:rsidRPr="00632C9B" w:rsidRDefault="00716289" w:rsidP="00716289">
      <w:pPr>
        <w:jc w:val="both"/>
        <w:textAlignment w:val="baseline"/>
      </w:pPr>
    </w:p>
    <w:p w14:paraId="1208415D" w14:textId="38E83778" w:rsidR="00716289" w:rsidRDefault="00716289" w:rsidP="00716289">
      <w:pPr>
        <w:jc w:val="both"/>
        <w:textAlignment w:val="baseline"/>
      </w:pPr>
      <w:r w:rsidRPr="00632C9B">
        <w:t>La cession ou transfert d</w:t>
      </w:r>
      <w:r w:rsidR="006C23A5" w:rsidRPr="00632C9B">
        <w:t>es</w:t>
      </w:r>
      <w:r w:rsidRPr="00632C9B">
        <w:t xml:space="preserve"> Contrat</w:t>
      </w:r>
      <w:r w:rsidR="006C23A5" w:rsidRPr="00632C9B">
        <w:t>s</w:t>
      </w:r>
      <w:r w:rsidRPr="00632C9B">
        <w:t xml:space="preserve"> ne comprend aucune obligation, engagement ou promesse de l’Opérateur de discuter de toute modification ou évolution </w:t>
      </w:r>
      <w:r w:rsidR="006C23A5" w:rsidRPr="00632C9B">
        <w:t>de ces derniers.</w:t>
      </w:r>
      <w:r w:rsidRPr="00716289">
        <w:t xml:space="preserve"> </w:t>
      </w:r>
    </w:p>
    <w:p w14:paraId="2529B50B" w14:textId="77777777" w:rsidR="00716289" w:rsidRPr="00716289" w:rsidRDefault="00716289" w:rsidP="00716289">
      <w:pPr>
        <w:jc w:val="both"/>
        <w:textAlignment w:val="baseline"/>
      </w:pPr>
    </w:p>
    <w:p w14:paraId="1C6BF7A6" w14:textId="7B625CE8" w:rsidR="00650233" w:rsidRPr="001767A2" w:rsidRDefault="00650233" w:rsidP="007D1730">
      <w:pPr>
        <w:pStyle w:val="Sansinterligne"/>
        <w:jc w:val="both"/>
      </w:pPr>
      <w:r w:rsidRPr="001767A2">
        <w:rPr>
          <w:rFonts w:ascii="Helvetica 55 Roman" w:eastAsia="Times New Roman" w:hAnsi="Helvetica 55 Roman"/>
          <w:sz w:val="20"/>
          <w:szCs w:val="24"/>
          <w:lang w:eastAsia="fr-FR"/>
        </w:rPr>
        <w:t>En cas de cession ou de transfert de l’Accord cadre ou d’un Contrat par</w:t>
      </w:r>
      <w:r w:rsidR="007D1730" w:rsidRPr="001767A2">
        <w:rPr>
          <w:rFonts w:ascii="Helvetica 55 Roman" w:eastAsia="Times New Roman" w:hAnsi="Helvetica 55 Roman"/>
          <w:sz w:val="20"/>
          <w:szCs w:val="24"/>
          <w:lang w:eastAsia="fr-FR"/>
        </w:rPr>
        <w:t xml:space="preserve"> l’une des Parties</w:t>
      </w:r>
      <w:r w:rsidR="00A90C38" w:rsidRPr="001767A2">
        <w:rPr>
          <w:rFonts w:ascii="Helvetica 55 Roman" w:eastAsia="Times New Roman" w:hAnsi="Helvetica 55 Roman"/>
          <w:sz w:val="20"/>
          <w:szCs w:val="24"/>
          <w:lang w:eastAsia="fr-FR"/>
        </w:rPr>
        <w:t>,</w:t>
      </w:r>
      <w:r w:rsidRPr="001767A2">
        <w:rPr>
          <w:rFonts w:ascii="Helvetica 55 Roman" w:eastAsia="Times New Roman" w:hAnsi="Helvetica 55 Roman"/>
          <w:sz w:val="20"/>
          <w:szCs w:val="24"/>
          <w:lang w:eastAsia="fr-FR"/>
        </w:rPr>
        <w:t xml:space="preserve"> afin d’assurer une continuité </w:t>
      </w:r>
      <w:r w:rsidR="00A90C38" w:rsidRPr="001767A2">
        <w:rPr>
          <w:rFonts w:ascii="Helvetica 55 Roman" w:eastAsia="Times New Roman" w:hAnsi="Helvetica 55 Roman"/>
          <w:sz w:val="20"/>
          <w:szCs w:val="24"/>
          <w:lang w:eastAsia="fr-FR"/>
        </w:rPr>
        <w:t>des échanges de flux</w:t>
      </w:r>
      <w:r w:rsidRPr="001767A2">
        <w:rPr>
          <w:rFonts w:ascii="Helvetica 55 Roman" w:eastAsia="Times New Roman" w:hAnsi="Helvetica 55 Roman"/>
          <w:sz w:val="20"/>
          <w:szCs w:val="24"/>
          <w:lang w:eastAsia="fr-FR"/>
        </w:rPr>
        <w:t xml:space="preserve">, </w:t>
      </w:r>
      <w:r w:rsidR="00A90C38" w:rsidRPr="001767A2">
        <w:rPr>
          <w:rFonts w:ascii="Helvetica 55 Roman" w:eastAsia="Times New Roman" w:hAnsi="Helvetica 55 Roman"/>
          <w:sz w:val="20"/>
          <w:szCs w:val="24"/>
          <w:lang w:eastAsia="fr-FR"/>
        </w:rPr>
        <w:t>l</w:t>
      </w:r>
      <w:r w:rsidR="007D1730" w:rsidRPr="001767A2">
        <w:rPr>
          <w:rFonts w:ascii="Helvetica 55 Roman" w:eastAsia="Times New Roman" w:hAnsi="Helvetica 55 Roman"/>
          <w:sz w:val="20"/>
          <w:szCs w:val="24"/>
          <w:lang w:eastAsia="fr-FR"/>
        </w:rPr>
        <w:t>a Partie cédante</w:t>
      </w:r>
      <w:r w:rsidRPr="001767A2">
        <w:rPr>
          <w:rFonts w:ascii="Helvetica 55 Roman" w:eastAsia="Times New Roman" w:hAnsi="Helvetica 55 Roman"/>
          <w:sz w:val="20"/>
          <w:szCs w:val="24"/>
          <w:lang w:eastAsia="fr-FR"/>
        </w:rPr>
        <w:t xml:space="preserve"> s’engage à maintenir l’interface avec le système d’information de </w:t>
      </w:r>
      <w:r w:rsidR="007D1730" w:rsidRPr="001767A2">
        <w:rPr>
          <w:rFonts w:ascii="Helvetica 55 Roman" w:eastAsia="Times New Roman" w:hAnsi="Helvetica 55 Roman"/>
          <w:sz w:val="20"/>
          <w:szCs w:val="24"/>
          <w:lang w:eastAsia="fr-FR"/>
        </w:rPr>
        <w:t>l’autre Partie</w:t>
      </w:r>
      <w:r w:rsidRPr="001767A2">
        <w:rPr>
          <w:rFonts w:ascii="Helvetica 55 Roman" w:eastAsia="Times New Roman" w:hAnsi="Helvetica 55 Roman"/>
          <w:sz w:val="20"/>
          <w:szCs w:val="24"/>
          <w:lang w:eastAsia="fr-FR"/>
        </w:rPr>
        <w:t xml:space="preserve"> pendant une période transitoire, jusqu’à mise à niveau du Système d’information </w:t>
      </w:r>
      <w:r w:rsidR="007D1730" w:rsidRPr="001767A2">
        <w:rPr>
          <w:rFonts w:ascii="Helvetica 55 Roman" w:eastAsia="Times New Roman" w:hAnsi="Helvetica 55 Roman"/>
          <w:sz w:val="20"/>
          <w:szCs w:val="24"/>
          <w:lang w:eastAsia="fr-FR"/>
        </w:rPr>
        <w:t>de cette dernière</w:t>
      </w:r>
      <w:r w:rsidR="00A90C38" w:rsidRPr="001767A2">
        <w:rPr>
          <w:rFonts w:ascii="Helvetica 55 Roman" w:eastAsia="Times New Roman" w:hAnsi="Helvetica 55 Roman"/>
          <w:sz w:val="20"/>
          <w:szCs w:val="24"/>
          <w:lang w:eastAsia="fr-FR"/>
        </w:rPr>
        <w:t xml:space="preserve"> avec celui de </w:t>
      </w:r>
      <w:r w:rsidRPr="001767A2">
        <w:rPr>
          <w:rFonts w:ascii="Helvetica 55 Roman" w:eastAsia="Times New Roman" w:hAnsi="Helvetica 55 Roman"/>
          <w:sz w:val="20"/>
          <w:szCs w:val="24"/>
          <w:lang w:eastAsia="fr-FR"/>
        </w:rPr>
        <w:t>l’acquéreur</w:t>
      </w:r>
      <w:r w:rsidR="00A90C38" w:rsidRPr="001767A2">
        <w:rPr>
          <w:rFonts w:ascii="Helvetica 55 Roman" w:eastAsia="Times New Roman" w:hAnsi="Helvetica 55 Roman"/>
          <w:sz w:val="20"/>
          <w:szCs w:val="24"/>
          <w:lang w:eastAsia="fr-FR"/>
        </w:rPr>
        <w:t xml:space="preserve"> via la</w:t>
      </w:r>
      <w:r w:rsidRPr="001767A2">
        <w:rPr>
          <w:rFonts w:ascii="Helvetica 55 Roman" w:eastAsia="Times New Roman" w:hAnsi="Helvetica 55 Roman"/>
          <w:sz w:val="20"/>
          <w:szCs w:val="24"/>
          <w:lang w:eastAsia="fr-FR"/>
        </w:rPr>
        <w:t xml:space="preserve"> réalisation de tests positifs tant pour la chaine de commande et livraison que pour l’exploitation et le SAV. </w:t>
      </w:r>
    </w:p>
    <w:p w14:paraId="75086C4D" w14:textId="77777777" w:rsidR="00A90C38" w:rsidRPr="001767A2" w:rsidRDefault="00A90C38" w:rsidP="00650233">
      <w:pPr>
        <w:pStyle w:val="Sansinterligne"/>
        <w:jc w:val="both"/>
        <w:rPr>
          <w:rFonts w:ascii="Helvetica 55 Roman" w:eastAsia="Times New Roman" w:hAnsi="Helvetica 55 Roman"/>
          <w:sz w:val="20"/>
          <w:szCs w:val="24"/>
          <w:lang w:eastAsia="fr-FR"/>
        </w:rPr>
      </w:pPr>
    </w:p>
    <w:p w14:paraId="5F2FBBC2" w14:textId="77777777" w:rsidR="00650233" w:rsidRPr="001767A2" w:rsidRDefault="00650233" w:rsidP="00650233">
      <w:pPr>
        <w:pStyle w:val="Sansinterligne"/>
        <w:jc w:val="both"/>
        <w:rPr>
          <w:rFonts w:ascii="Helvetica 55 Roman" w:eastAsia="Times New Roman" w:hAnsi="Helvetica 55 Roman"/>
          <w:sz w:val="20"/>
          <w:szCs w:val="24"/>
          <w:lang w:eastAsia="fr-FR"/>
        </w:rPr>
      </w:pPr>
      <w:r w:rsidRPr="001767A2">
        <w:rPr>
          <w:rFonts w:ascii="Helvetica 55 Roman" w:eastAsia="Times New Roman" w:hAnsi="Helvetica 55 Roman"/>
          <w:sz w:val="20"/>
          <w:szCs w:val="24"/>
          <w:lang w:eastAsia="fr-FR"/>
        </w:rPr>
        <w:t xml:space="preserve">Un groupe de travail </w:t>
      </w:r>
      <w:r w:rsidR="008F5D7A" w:rsidRPr="001767A2">
        <w:rPr>
          <w:rFonts w:ascii="Helvetica 55 Roman" w:eastAsia="Times New Roman" w:hAnsi="Helvetica 55 Roman"/>
          <w:sz w:val="20"/>
          <w:szCs w:val="24"/>
          <w:lang w:eastAsia="fr-FR"/>
        </w:rPr>
        <w:t xml:space="preserve">devra être constitué et </w:t>
      </w:r>
      <w:r w:rsidRPr="001767A2">
        <w:rPr>
          <w:rFonts w:ascii="Helvetica 55 Roman" w:eastAsia="Times New Roman" w:hAnsi="Helvetica 55 Roman"/>
          <w:sz w:val="20"/>
          <w:szCs w:val="24"/>
          <w:lang w:eastAsia="fr-FR"/>
        </w:rPr>
        <w:t>définira</w:t>
      </w:r>
      <w:r w:rsidR="00A90C38" w:rsidRPr="001767A2">
        <w:rPr>
          <w:rFonts w:ascii="Helvetica 55 Roman" w:eastAsia="Times New Roman" w:hAnsi="Helvetica 55 Roman"/>
          <w:sz w:val="20"/>
          <w:szCs w:val="24"/>
          <w:lang w:eastAsia="fr-FR"/>
        </w:rPr>
        <w:t xml:space="preserve"> : </w:t>
      </w:r>
    </w:p>
    <w:p w14:paraId="4542EFFF" w14:textId="49B21680" w:rsidR="00650233" w:rsidRPr="001767A2" w:rsidRDefault="00650233" w:rsidP="00F85823">
      <w:pPr>
        <w:pStyle w:val="Sansinterligne"/>
        <w:numPr>
          <w:ilvl w:val="0"/>
          <w:numId w:val="27"/>
        </w:numPr>
        <w:jc w:val="both"/>
        <w:rPr>
          <w:rFonts w:ascii="Helvetica 55 Roman" w:eastAsia="Times New Roman" w:hAnsi="Helvetica 55 Roman"/>
          <w:sz w:val="20"/>
          <w:szCs w:val="24"/>
          <w:lang w:eastAsia="fr-FR"/>
        </w:rPr>
      </w:pPr>
      <w:r w:rsidRPr="001767A2">
        <w:rPr>
          <w:rFonts w:ascii="Helvetica 55 Roman" w:eastAsia="Times New Roman" w:hAnsi="Helvetica 55 Roman"/>
          <w:sz w:val="20"/>
          <w:szCs w:val="24"/>
          <w:lang w:eastAsia="fr-FR"/>
        </w:rPr>
        <w:t> les éventuelles mises à niveau de SI nécessaires afin d’assurer l’interopérabilité des</w:t>
      </w:r>
      <w:r w:rsidR="00F752E6">
        <w:rPr>
          <w:rFonts w:ascii="Helvetica 55 Roman" w:eastAsia="Times New Roman" w:hAnsi="Helvetica 55 Roman"/>
          <w:sz w:val="20"/>
          <w:szCs w:val="24"/>
          <w:lang w:eastAsia="fr-FR"/>
        </w:rPr>
        <w:t xml:space="preserve"> </w:t>
      </w:r>
      <w:r w:rsidRPr="001767A2">
        <w:rPr>
          <w:rFonts w:ascii="Helvetica 55 Roman" w:eastAsia="Times New Roman" w:hAnsi="Helvetica 55 Roman"/>
          <w:sz w:val="20"/>
          <w:szCs w:val="24"/>
          <w:lang w:eastAsia="fr-FR"/>
        </w:rPr>
        <w:t>échanges de flux</w:t>
      </w:r>
    </w:p>
    <w:p w14:paraId="33FDE068" w14:textId="77777777" w:rsidR="00650233" w:rsidRPr="001767A2" w:rsidRDefault="00650233" w:rsidP="00F85823">
      <w:pPr>
        <w:pStyle w:val="Sansinterligne"/>
        <w:numPr>
          <w:ilvl w:val="0"/>
          <w:numId w:val="27"/>
        </w:numPr>
        <w:jc w:val="both"/>
        <w:rPr>
          <w:rFonts w:ascii="Helvetica 55 Roman" w:eastAsia="Times New Roman" w:hAnsi="Helvetica 55 Roman"/>
          <w:sz w:val="20"/>
          <w:szCs w:val="24"/>
          <w:lang w:eastAsia="fr-FR"/>
        </w:rPr>
      </w:pPr>
      <w:r w:rsidRPr="001767A2">
        <w:rPr>
          <w:rFonts w:ascii="Helvetica 55 Roman" w:eastAsia="Times New Roman" w:hAnsi="Helvetica 55 Roman"/>
          <w:sz w:val="20"/>
          <w:szCs w:val="24"/>
          <w:lang w:eastAsia="fr-FR"/>
        </w:rPr>
        <w:t>les points de contact opérationnels, et l’ensemb</w:t>
      </w:r>
      <w:r w:rsidR="00A90C38" w:rsidRPr="001767A2">
        <w:rPr>
          <w:rFonts w:ascii="Helvetica 55 Roman" w:eastAsia="Times New Roman" w:hAnsi="Helvetica 55 Roman"/>
          <w:sz w:val="20"/>
          <w:szCs w:val="24"/>
          <w:lang w:eastAsia="fr-FR"/>
        </w:rPr>
        <w:t xml:space="preserve">le des processus opérationnels </w:t>
      </w:r>
    </w:p>
    <w:p w14:paraId="2D96B64C" w14:textId="77777777" w:rsidR="00650233" w:rsidRPr="001767A2" w:rsidRDefault="00650233" w:rsidP="00F85823">
      <w:pPr>
        <w:pStyle w:val="Sansinterligne"/>
        <w:numPr>
          <w:ilvl w:val="0"/>
          <w:numId w:val="28"/>
        </w:numPr>
        <w:jc w:val="both"/>
        <w:rPr>
          <w:rFonts w:ascii="Helvetica 55 Roman" w:eastAsia="Times New Roman" w:hAnsi="Helvetica 55 Roman"/>
          <w:sz w:val="20"/>
          <w:szCs w:val="24"/>
          <w:lang w:eastAsia="fr-FR"/>
        </w:rPr>
      </w:pPr>
      <w:r w:rsidRPr="001767A2">
        <w:rPr>
          <w:rFonts w:ascii="Helvetica 55 Roman" w:eastAsia="Times New Roman" w:hAnsi="Helvetica 55 Roman"/>
          <w:sz w:val="20"/>
          <w:szCs w:val="24"/>
          <w:lang w:eastAsia="fr-FR"/>
        </w:rPr>
        <w:t> le planning opérationnel,</w:t>
      </w:r>
    </w:p>
    <w:p w14:paraId="09DC4426" w14:textId="77777777" w:rsidR="00650233" w:rsidRPr="001767A2" w:rsidRDefault="00650233" w:rsidP="00F85823">
      <w:pPr>
        <w:pStyle w:val="Sansinterligne"/>
        <w:numPr>
          <w:ilvl w:val="1"/>
          <w:numId w:val="28"/>
        </w:numPr>
        <w:jc w:val="both"/>
        <w:rPr>
          <w:rFonts w:ascii="Helvetica 55 Roman" w:eastAsia="Times New Roman" w:hAnsi="Helvetica 55 Roman"/>
          <w:sz w:val="20"/>
          <w:szCs w:val="24"/>
          <w:lang w:eastAsia="fr-FR"/>
        </w:rPr>
      </w:pPr>
      <w:r w:rsidRPr="001767A2">
        <w:rPr>
          <w:rFonts w:ascii="Helvetica 55 Roman" w:eastAsia="Times New Roman" w:hAnsi="Helvetica 55 Roman"/>
          <w:sz w:val="20"/>
          <w:szCs w:val="24"/>
          <w:lang w:eastAsia="fr-FR"/>
        </w:rPr>
        <w:t>de tests entre les SI avant toutes commandes,</w:t>
      </w:r>
    </w:p>
    <w:p w14:paraId="622F24AB" w14:textId="77777777" w:rsidR="00650233" w:rsidRPr="001767A2" w:rsidRDefault="00650233" w:rsidP="00F85823">
      <w:pPr>
        <w:pStyle w:val="Sansinterligne"/>
        <w:numPr>
          <w:ilvl w:val="1"/>
          <w:numId w:val="28"/>
        </w:numPr>
        <w:jc w:val="both"/>
        <w:rPr>
          <w:rFonts w:ascii="Helvetica 55 Roman" w:eastAsia="Times New Roman" w:hAnsi="Helvetica 55 Roman"/>
          <w:sz w:val="20"/>
          <w:szCs w:val="24"/>
          <w:lang w:eastAsia="fr-FR"/>
        </w:rPr>
      </w:pPr>
      <w:r w:rsidRPr="001767A2">
        <w:rPr>
          <w:rFonts w:ascii="Helvetica 55 Roman" w:eastAsia="Times New Roman" w:hAnsi="Helvetica 55 Roman"/>
          <w:sz w:val="20"/>
          <w:szCs w:val="24"/>
          <w:lang w:eastAsia="fr-FR"/>
        </w:rPr>
        <w:t>de tests de mise en production pilote de premier cas réel,</w:t>
      </w:r>
    </w:p>
    <w:p w14:paraId="459E9D2C" w14:textId="77777777" w:rsidR="00650233" w:rsidRPr="001767A2" w:rsidRDefault="00650233" w:rsidP="00F85823">
      <w:pPr>
        <w:pStyle w:val="Sansinterligne"/>
        <w:numPr>
          <w:ilvl w:val="1"/>
          <w:numId w:val="28"/>
        </w:numPr>
        <w:jc w:val="both"/>
        <w:rPr>
          <w:rFonts w:ascii="Helvetica 55 Roman" w:eastAsia="Times New Roman" w:hAnsi="Helvetica 55 Roman"/>
          <w:sz w:val="20"/>
          <w:szCs w:val="24"/>
          <w:lang w:eastAsia="fr-FR"/>
        </w:rPr>
      </w:pPr>
      <w:r w:rsidRPr="001767A2">
        <w:rPr>
          <w:rFonts w:ascii="Helvetica 55 Roman" w:eastAsia="Times New Roman" w:hAnsi="Helvetica 55 Roman"/>
          <w:sz w:val="20"/>
          <w:szCs w:val="24"/>
          <w:lang w:eastAsia="fr-FR"/>
        </w:rPr>
        <w:t>de mise en ouverture surveillée des premières commandes,</w:t>
      </w:r>
    </w:p>
    <w:p w14:paraId="71006DC9" w14:textId="77777777" w:rsidR="00650233" w:rsidRPr="00F85823" w:rsidRDefault="00650233" w:rsidP="00F85823">
      <w:pPr>
        <w:pStyle w:val="Sansinterligne"/>
        <w:numPr>
          <w:ilvl w:val="1"/>
          <w:numId w:val="28"/>
        </w:numPr>
        <w:jc w:val="both"/>
        <w:rPr>
          <w:rFonts w:ascii="Helvetica 55 Roman" w:hAnsi="Helvetica 55 Roman"/>
          <w:color w:val="1F497D"/>
          <w:sz w:val="20"/>
        </w:rPr>
      </w:pPr>
      <w:r w:rsidRPr="001767A2">
        <w:rPr>
          <w:rFonts w:ascii="Helvetica 55 Roman" w:eastAsia="Times New Roman" w:hAnsi="Helvetica 55 Roman"/>
          <w:sz w:val="20"/>
          <w:szCs w:val="24"/>
          <w:lang w:eastAsia="fr-FR"/>
        </w:rPr>
        <w:t>la gestion de la phase transitoire et du traitement des commandes en cours avant l’ouverture</w:t>
      </w:r>
      <w:r w:rsidR="004C2F84" w:rsidRPr="00F85823">
        <w:rPr>
          <w:rFonts w:ascii="Helvetica 55 Roman" w:hAnsi="Helvetica 55 Roman"/>
          <w:color w:val="1F497D"/>
          <w:sz w:val="20"/>
        </w:rPr>
        <w:t>.</w:t>
      </w:r>
    </w:p>
    <w:p w14:paraId="4D2EF670" w14:textId="77777777" w:rsidR="004E7810" w:rsidRDefault="003C6CB6" w:rsidP="00394927">
      <w:pPr>
        <w:pStyle w:val="Titre1"/>
        <w:spacing w:before="480"/>
        <w:ind w:left="431" w:hanging="431"/>
      </w:pPr>
      <w:bookmarkStart w:id="216" w:name="_Toc485288103"/>
      <w:bookmarkStart w:id="217" w:name="_Toc77057068"/>
      <w:proofErr w:type="gramStart"/>
      <w:r>
        <w:lastRenderedPageBreak/>
        <w:t>sous-</w:t>
      </w:r>
      <w:r w:rsidR="004E7810">
        <w:t>traitance</w:t>
      </w:r>
      <w:bookmarkEnd w:id="216"/>
      <w:bookmarkEnd w:id="217"/>
      <w:proofErr w:type="gramEnd"/>
    </w:p>
    <w:p w14:paraId="2DE924A0" w14:textId="72E4EE28" w:rsidR="004E7810" w:rsidRDefault="00F752E6" w:rsidP="00F97DC5">
      <w:pPr>
        <w:tabs>
          <w:tab w:val="left" w:pos="0"/>
        </w:tabs>
        <w:jc w:val="both"/>
        <w:textAlignment w:val="baseline"/>
        <w:rPr>
          <w:rFonts w:cs="Arial"/>
          <w:color w:val="000000"/>
          <w:szCs w:val="20"/>
          <w:lang w:eastAsia="en-US"/>
        </w:rPr>
      </w:pPr>
      <w:r>
        <w:t xml:space="preserve">L’Opérateur d’Immeuble </w:t>
      </w:r>
      <w:proofErr w:type="gramStart"/>
      <w:r w:rsidR="004E7810" w:rsidRPr="004E7810">
        <w:rPr>
          <w:rFonts w:cs="Arial"/>
          <w:color w:val="000000"/>
          <w:szCs w:val="20"/>
          <w:lang w:eastAsia="en-US"/>
        </w:rPr>
        <w:t>a</w:t>
      </w:r>
      <w:proofErr w:type="gramEnd"/>
      <w:r w:rsidR="004E7810" w:rsidRPr="004E7810">
        <w:rPr>
          <w:rFonts w:cs="Arial"/>
          <w:color w:val="000000"/>
          <w:szCs w:val="20"/>
          <w:lang w:eastAsia="en-US"/>
        </w:rPr>
        <w:t xml:space="preserve"> le droit de sous-traiter tout ou partie des </w:t>
      </w:r>
      <w:r w:rsidR="004E7810">
        <w:rPr>
          <w:rFonts w:cs="Arial"/>
          <w:color w:val="000000"/>
          <w:szCs w:val="20"/>
          <w:lang w:eastAsia="en-US"/>
        </w:rPr>
        <w:t>prestations qu’il fournit dans le cadre de la fourniture de</w:t>
      </w:r>
      <w:r w:rsidR="006C16CD">
        <w:rPr>
          <w:rFonts w:cs="Arial"/>
          <w:color w:val="000000"/>
          <w:szCs w:val="20"/>
          <w:lang w:eastAsia="en-US"/>
        </w:rPr>
        <w:t>s</w:t>
      </w:r>
      <w:r w:rsidR="004E7810">
        <w:rPr>
          <w:rFonts w:cs="Arial"/>
          <w:color w:val="000000"/>
          <w:szCs w:val="20"/>
          <w:lang w:eastAsia="en-US"/>
        </w:rPr>
        <w:t xml:space="preserve"> Offre</w:t>
      </w:r>
      <w:r w:rsidR="006C16CD">
        <w:rPr>
          <w:rFonts w:cs="Arial"/>
          <w:color w:val="000000"/>
          <w:szCs w:val="20"/>
          <w:lang w:eastAsia="en-US"/>
        </w:rPr>
        <w:t>s</w:t>
      </w:r>
      <w:r w:rsidR="004E7810">
        <w:rPr>
          <w:rFonts w:cs="Arial"/>
          <w:color w:val="000000"/>
          <w:szCs w:val="20"/>
          <w:lang w:eastAsia="en-US"/>
        </w:rPr>
        <w:t xml:space="preserve"> </w:t>
      </w:r>
      <w:r w:rsidR="004E7810" w:rsidRPr="004E7810">
        <w:rPr>
          <w:rFonts w:cs="Arial"/>
          <w:color w:val="000000"/>
          <w:szCs w:val="20"/>
          <w:lang w:eastAsia="en-US"/>
        </w:rPr>
        <w:t>et d</w:t>
      </w:r>
      <w:r w:rsidR="004E7810">
        <w:rPr>
          <w:rFonts w:cs="Arial"/>
          <w:color w:val="000000"/>
          <w:szCs w:val="20"/>
          <w:lang w:eastAsia="en-US"/>
        </w:rPr>
        <w:t xml:space="preserve">emeure responsable vis à vis de l’Opérateur de la fourniture de ladite prestation </w:t>
      </w:r>
      <w:r w:rsidR="004E7810" w:rsidRPr="004E7810">
        <w:rPr>
          <w:rFonts w:cs="Arial"/>
          <w:color w:val="000000"/>
          <w:szCs w:val="20"/>
          <w:lang w:eastAsia="en-US"/>
        </w:rPr>
        <w:t>sous-traité</w:t>
      </w:r>
      <w:r w:rsidR="004E7810">
        <w:rPr>
          <w:rFonts w:cs="Arial"/>
          <w:color w:val="000000"/>
          <w:szCs w:val="20"/>
          <w:lang w:eastAsia="en-US"/>
        </w:rPr>
        <w:t>e</w:t>
      </w:r>
      <w:r w:rsidR="004E7810" w:rsidRPr="004E7810">
        <w:rPr>
          <w:rFonts w:cs="Arial"/>
          <w:color w:val="000000"/>
          <w:szCs w:val="20"/>
          <w:lang w:eastAsia="en-US"/>
        </w:rPr>
        <w:t>.</w:t>
      </w:r>
    </w:p>
    <w:p w14:paraId="74B9D517" w14:textId="77777777" w:rsidR="00E67CF6" w:rsidRPr="003470E6" w:rsidRDefault="00823D5A" w:rsidP="00394927">
      <w:pPr>
        <w:pStyle w:val="Titre1"/>
        <w:spacing w:before="480"/>
        <w:ind w:left="431" w:hanging="431"/>
      </w:pPr>
      <w:bookmarkStart w:id="218" w:name="_Toc485288104"/>
      <w:bookmarkStart w:id="219" w:name="_Toc77057069"/>
      <w:proofErr w:type="gramStart"/>
      <w:r w:rsidRPr="003470E6">
        <w:t>c</w:t>
      </w:r>
      <w:r w:rsidR="00E67CF6" w:rsidRPr="003470E6">
        <w:t>onfidentialité</w:t>
      </w:r>
      <w:bookmarkEnd w:id="218"/>
      <w:bookmarkEnd w:id="219"/>
      <w:proofErr w:type="gramEnd"/>
    </w:p>
    <w:p w14:paraId="25339B0F" w14:textId="77777777" w:rsidR="00A33593" w:rsidRPr="003470E6" w:rsidRDefault="00A33593" w:rsidP="000D3B43">
      <w:pPr>
        <w:pStyle w:val="Normal2"/>
      </w:pPr>
      <w:r w:rsidRPr="003470E6">
        <w:t xml:space="preserve">Les Parties s’engagent à considérer comme confidentiels, </w:t>
      </w:r>
      <w:r w:rsidR="004E7810">
        <w:t xml:space="preserve">tout </w:t>
      </w:r>
      <w:r w:rsidR="00CB3CCB">
        <w:t>document contractuel</w:t>
      </w:r>
      <w:r w:rsidR="00CA397C">
        <w:t xml:space="preserve"> </w:t>
      </w:r>
      <w:r w:rsidRPr="003470E6">
        <w:t xml:space="preserve">ainsi que tous les documents, informations et données (y compris les données relatives aux clients finals), quel qu’en soit le support, qu’elles s’échangent à l’occasion de la négociation ou de l’exécution </w:t>
      </w:r>
      <w:r w:rsidR="00CA397C">
        <w:t xml:space="preserve">de l’Accord-cadre ou </w:t>
      </w:r>
      <w:r w:rsidRPr="003470E6">
        <w:t>d</w:t>
      </w:r>
      <w:r w:rsidR="004E7810">
        <w:t>’</w:t>
      </w:r>
      <w:r w:rsidRPr="003470E6">
        <w:t>u</w:t>
      </w:r>
      <w:r w:rsidR="004E7810">
        <w:t>n</w:t>
      </w:r>
      <w:r w:rsidRPr="003470E6">
        <w:t xml:space="preserve"> Contrat (ci-après dénommé</w:t>
      </w:r>
      <w:r w:rsidR="00A22F15">
        <w:t>e</w:t>
      </w:r>
      <w:r w:rsidRPr="003470E6">
        <w:t xml:space="preserve">s « Données Confidentielles »). </w:t>
      </w:r>
    </w:p>
    <w:p w14:paraId="47D0552E" w14:textId="77777777" w:rsidR="00A33593" w:rsidRPr="003470E6" w:rsidRDefault="00A33593" w:rsidP="00F97DC5">
      <w:pPr>
        <w:pStyle w:val="Normal2"/>
      </w:pPr>
    </w:p>
    <w:p w14:paraId="1E60B189" w14:textId="4B936709" w:rsidR="00A33593" w:rsidRPr="003470E6" w:rsidRDefault="00A33593" w:rsidP="000D3B43">
      <w:pPr>
        <w:pStyle w:val="Normal2"/>
      </w:pPr>
      <w:r w:rsidRPr="003470E6">
        <w:t>Au titre du présent article, le terme « Partie émettrice » signifie la Partie qui communique des Données Confidentielles et le terme « Partie réceptrice » signifie la Partie qui reçoit les Données Confidentielles commun</w:t>
      </w:r>
      <w:r w:rsidR="00D57609">
        <w:t>iquées par la Partie émettrice.</w:t>
      </w:r>
    </w:p>
    <w:p w14:paraId="7E8796DA" w14:textId="77777777" w:rsidR="00A33593" w:rsidRPr="003470E6" w:rsidRDefault="00A33593" w:rsidP="00F97DC5">
      <w:pPr>
        <w:pStyle w:val="Normal2"/>
      </w:pPr>
    </w:p>
    <w:p w14:paraId="32B33157" w14:textId="77777777" w:rsidR="00A33593" w:rsidRPr="003470E6" w:rsidRDefault="00A33593" w:rsidP="00F97DC5">
      <w:pPr>
        <w:pStyle w:val="Normal2"/>
      </w:pPr>
      <w:r w:rsidRPr="003470E6">
        <w:t>Les Parties s’engagent pendant la durée d</w:t>
      </w:r>
      <w:r w:rsidR="004E7810">
        <w:t>’un</w:t>
      </w:r>
      <w:r w:rsidRPr="003470E6">
        <w:t xml:space="preserve"> Contrat et les 5 années qui suivront la cessation de</w:t>
      </w:r>
      <w:r w:rsidR="004E7810">
        <w:t xml:space="preserve"> fourniture de</w:t>
      </w:r>
      <w:r w:rsidRPr="003470E6">
        <w:t>s prestations</w:t>
      </w:r>
      <w:r w:rsidR="004E7810">
        <w:t xml:space="preserve"> y afférents</w:t>
      </w:r>
      <w:r w:rsidRPr="003470E6">
        <w:t>, à ce que toutes les Données Confidentielles :</w:t>
      </w:r>
    </w:p>
    <w:p w14:paraId="1F78B218" w14:textId="77777777" w:rsidR="00A33593" w:rsidRPr="003470E6" w:rsidRDefault="00A33593" w:rsidP="00F97DC5">
      <w:pPr>
        <w:pStyle w:val="Normal2"/>
      </w:pPr>
    </w:p>
    <w:p w14:paraId="7455143D" w14:textId="77777777" w:rsidR="00A33593" w:rsidRPr="00D57609" w:rsidRDefault="00A33593" w:rsidP="00E77E7B">
      <w:pPr>
        <w:pStyle w:val="Normal2"/>
        <w:numPr>
          <w:ilvl w:val="0"/>
          <w:numId w:val="31"/>
        </w:numPr>
      </w:pPr>
      <w:r w:rsidRPr="00D57609">
        <w:t>soient protégées et gardées strictement confidentielles et soient traitées avec le même degré de précaution et de protection que les Parties accordent à leurs propres informations confidentielles et,</w:t>
      </w:r>
    </w:p>
    <w:p w14:paraId="7EF659F9" w14:textId="5882CB71" w:rsidR="00A33593" w:rsidRPr="00D57609" w:rsidRDefault="00A33593" w:rsidP="00E77E7B">
      <w:pPr>
        <w:pStyle w:val="Normal2"/>
        <w:numPr>
          <w:ilvl w:val="0"/>
          <w:numId w:val="31"/>
        </w:numPr>
      </w:pPr>
      <w:r w:rsidRPr="00D57609">
        <w:t>ne soient pas utilisées à d’autres fins que l’exécution par chacune des Parties de ses obligations au titre d</w:t>
      </w:r>
      <w:r w:rsidR="000F6E86" w:rsidRPr="00D57609">
        <w:t>e l’Accord-cadre</w:t>
      </w:r>
      <w:r w:rsidR="00951967" w:rsidRPr="00D57609">
        <w:t>,</w:t>
      </w:r>
      <w:r w:rsidRPr="00D57609">
        <w:t xml:space="preserve"> </w:t>
      </w:r>
      <w:r w:rsidR="000F6E86" w:rsidRPr="00D57609">
        <w:t xml:space="preserve">du </w:t>
      </w:r>
      <w:r w:rsidRPr="00D57609">
        <w:t xml:space="preserve">Contrat </w:t>
      </w:r>
      <w:r w:rsidR="004E7810" w:rsidRPr="00D57609">
        <w:t>concerné</w:t>
      </w:r>
      <w:r w:rsidR="00951967" w:rsidRPr="00D57609">
        <w:t>,</w:t>
      </w:r>
      <w:r w:rsidR="004E7810" w:rsidRPr="00D57609">
        <w:t xml:space="preserve"> </w:t>
      </w:r>
      <w:r w:rsidR="00951967" w:rsidRPr="00D57609">
        <w:t xml:space="preserve">ou de la Convention de </w:t>
      </w:r>
      <w:r w:rsidR="00916E00" w:rsidRPr="00D57609">
        <w:t>D</w:t>
      </w:r>
      <w:r w:rsidR="00951967" w:rsidRPr="00D57609">
        <w:t xml:space="preserve">élégation de </w:t>
      </w:r>
      <w:r w:rsidR="00916E00" w:rsidRPr="00D57609">
        <w:t>S</w:t>
      </w:r>
      <w:r w:rsidR="00951967" w:rsidRPr="00D57609">
        <w:t xml:space="preserve">ervice </w:t>
      </w:r>
      <w:r w:rsidR="00916E00" w:rsidRPr="00D57609">
        <w:t>P</w:t>
      </w:r>
      <w:r w:rsidR="00951967" w:rsidRPr="00D57609">
        <w:t xml:space="preserve">ublic </w:t>
      </w:r>
      <w:r w:rsidRPr="00D57609">
        <w:t>et,</w:t>
      </w:r>
    </w:p>
    <w:p w14:paraId="4BE6A25D" w14:textId="77777777" w:rsidR="00A33593" w:rsidRPr="00D57609" w:rsidRDefault="00A33593" w:rsidP="00E77E7B">
      <w:pPr>
        <w:pStyle w:val="Normal2"/>
        <w:numPr>
          <w:ilvl w:val="0"/>
          <w:numId w:val="31"/>
        </w:numPr>
      </w:pPr>
      <w:r w:rsidRPr="00D57609">
        <w:t>ne soient pas communiquées à d’autres services, filiales ou partenaires pour lesquels elles pourraient constituer un avantage concurrentiel et,</w:t>
      </w:r>
    </w:p>
    <w:p w14:paraId="69EF9BD4" w14:textId="2CC3A304" w:rsidR="00155D23" w:rsidRDefault="00A33593" w:rsidP="00E77E7B">
      <w:pPr>
        <w:pStyle w:val="Normal2"/>
        <w:numPr>
          <w:ilvl w:val="0"/>
          <w:numId w:val="31"/>
        </w:numPr>
      </w:pPr>
      <w:proofErr w:type="spellStart"/>
      <w:r w:rsidRPr="00D57609">
        <w:t>a</w:t>
      </w:r>
      <w:proofErr w:type="spellEnd"/>
      <w:r w:rsidRPr="00D57609">
        <w:t xml:space="preserve"> contrario, ne soient divulguées aux membres du personnel de la Partie réceptrice ou aux représentants dûment habilités relevant d’autres services, filiales ou partenaires que si elles sont nécessaires à la stricte exécution </w:t>
      </w:r>
      <w:r w:rsidR="000F6E86" w:rsidRPr="00D57609">
        <w:t>de l’Accord-cadre</w:t>
      </w:r>
      <w:r w:rsidR="00951967" w:rsidRPr="00D57609">
        <w:t>,</w:t>
      </w:r>
      <w:r w:rsidR="000F6E86" w:rsidRPr="00D57609">
        <w:t xml:space="preserve"> </w:t>
      </w:r>
      <w:r w:rsidRPr="00D57609">
        <w:t>du Contrat</w:t>
      </w:r>
      <w:r w:rsidR="004E7810" w:rsidRPr="00D57609">
        <w:t xml:space="preserve"> concerné</w:t>
      </w:r>
      <w:r w:rsidRPr="00D57609">
        <w:t xml:space="preserve"> </w:t>
      </w:r>
      <w:r w:rsidR="00951967" w:rsidRPr="00D57609">
        <w:t xml:space="preserve">ou de la Convention de </w:t>
      </w:r>
      <w:r w:rsidR="00916E00" w:rsidRPr="00D57609">
        <w:t>D</w:t>
      </w:r>
      <w:r w:rsidR="00951967" w:rsidRPr="00D57609">
        <w:t xml:space="preserve">élégation de </w:t>
      </w:r>
      <w:r w:rsidR="00916E00" w:rsidRPr="00D57609">
        <w:t>S</w:t>
      </w:r>
      <w:r w:rsidR="00951967" w:rsidRPr="00D57609">
        <w:t xml:space="preserve">ervice </w:t>
      </w:r>
      <w:r w:rsidR="00916E00" w:rsidRPr="00D57609">
        <w:t>P</w:t>
      </w:r>
      <w:r w:rsidR="00951967" w:rsidRPr="00D57609">
        <w:t xml:space="preserve">ublic </w:t>
      </w:r>
      <w:r w:rsidRPr="00D57609">
        <w:t>et ne soient utilisées par ces derniers que dans le but défini par les présentes.</w:t>
      </w:r>
    </w:p>
    <w:p w14:paraId="3CEAC487" w14:textId="77777777" w:rsidR="00D57609" w:rsidRPr="00D57609" w:rsidRDefault="00D57609" w:rsidP="00D57609">
      <w:pPr>
        <w:pStyle w:val="Normal2"/>
        <w:ind w:left="720"/>
      </w:pPr>
    </w:p>
    <w:p w14:paraId="283A1040" w14:textId="77777777" w:rsidR="00A33593" w:rsidRPr="00155D23" w:rsidRDefault="00A33593" w:rsidP="00D57609">
      <w:pPr>
        <w:pStyle w:val="Normal2"/>
      </w:pPr>
      <w:r w:rsidRPr="00155D23">
        <w:t xml:space="preserve">Par dérogation, </w:t>
      </w:r>
      <w:r w:rsidR="00502414" w:rsidRPr="00155D23">
        <w:t>lorsqu’aucune</w:t>
      </w:r>
      <w:r w:rsidRPr="00155D23">
        <w:t xml:space="preserve"> obligation de confidentialité n’a été violée, les obligations de confidentialité, édictées au présent article, ne s’appliquent pas aux Données Confidentielles : </w:t>
      </w:r>
    </w:p>
    <w:p w14:paraId="568E20DE" w14:textId="77777777" w:rsidR="00A33593" w:rsidRPr="00DE43AE" w:rsidRDefault="00A33593" w:rsidP="00D57609">
      <w:pPr>
        <w:pStyle w:val="Normal2"/>
      </w:pPr>
    </w:p>
    <w:p w14:paraId="258FD8A4" w14:textId="77777777" w:rsidR="00A33593" w:rsidRPr="00DC1770" w:rsidRDefault="00A33593" w:rsidP="00E77E7B">
      <w:pPr>
        <w:pStyle w:val="Normal2"/>
        <w:numPr>
          <w:ilvl w:val="0"/>
          <w:numId w:val="31"/>
        </w:numPr>
      </w:pPr>
      <w:r w:rsidRPr="00DC1770">
        <w:t>dont la communication a été autorisée préalablement et par écrit par la Partie émettrice ou,</w:t>
      </w:r>
    </w:p>
    <w:p w14:paraId="1A76C5F3" w14:textId="77777777" w:rsidR="00A33593" w:rsidRPr="00DC1770" w:rsidRDefault="00A33593" w:rsidP="00E77E7B">
      <w:pPr>
        <w:pStyle w:val="Normal2"/>
        <w:numPr>
          <w:ilvl w:val="0"/>
          <w:numId w:val="31"/>
        </w:numPr>
      </w:pPr>
      <w:r w:rsidRPr="00DC1770">
        <w:t>dont il est démontré, par une preuve écrite, qu’au moment de leur communication à la Partie réceptrice, elles appartenaient déjà au domaine public ou,</w:t>
      </w:r>
    </w:p>
    <w:p w14:paraId="5994C1DC" w14:textId="77777777" w:rsidR="00A33593" w:rsidRPr="00DC1770" w:rsidRDefault="00A33593" w:rsidP="00E77E7B">
      <w:pPr>
        <w:pStyle w:val="Normal2"/>
        <w:numPr>
          <w:ilvl w:val="0"/>
          <w:numId w:val="31"/>
        </w:numPr>
      </w:pPr>
      <w:r w:rsidRPr="00DC1770">
        <w:t>dont il est démontré, par une preuve écrite, qu’au moment de leur communication à la Partie réceptrice, elles étaient préalablement connues de cette dernière ou,</w:t>
      </w:r>
    </w:p>
    <w:p w14:paraId="3ADDF2CF" w14:textId="77777777" w:rsidR="00A33593" w:rsidRPr="00DC1770" w:rsidRDefault="00A33593" w:rsidP="00E77E7B">
      <w:pPr>
        <w:pStyle w:val="Normal2"/>
        <w:numPr>
          <w:ilvl w:val="0"/>
          <w:numId w:val="31"/>
        </w:numPr>
      </w:pPr>
      <w:r w:rsidRPr="00DC1770">
        <w:t xml:space="preserve">qui concernent des projets mis au point par chaque Partie indépendamment de l’exécution </w:t>
      </w:r>
      <w:r w:rsidR="000F6E86" w:rsidRPr="00DC1770">
        <w:t>d</w:t>
      </w:r>
      <w:r w:rsidR="000F6E86">
        <w:t xml:space="preserve">e l’Accord-cadre ou </w:t>
      </w:r>
      <w:r w:rsidRPr="00DC1770">
        <w:t>du Contrat</w:t>
      </w:r>
      <w:r w:rsidR="004E7810">
        <w:t xml:space="preserve"> </w:t>
      </w:r>
      <w:r w:rsidR="00502414">
        <w:t>concerné,</w:t>
      </w:r>
      <w:r w:rsidRPr="00DC1770">
        <w:t xml:space="preserve"> à la condition qu'un tel développement indépendant puisse être établi d'une façon adéquate par des preuves écrites antérieures à la révélation des Données Confidentielles par la Partie réceptrice ou,</w:t>
      </w:r>
    </w:p>
    <w:p w14:paraId="6FB8B987" w14:textId="77777777" w:rsidR="00A33593" w:rsidRPr="00DC1770" w:rsidRDefault="00A33593" w:rsidP="00E77E7B">
      <w:pPr>
        <w:pStyle w:val="Normal2"/>
        <w:numPr>
          <w:ilvl w:val="0"/>
          <w:numId w:val="31"/>
        </w:numPr>
      </w:pPr>
      <w:r w:rsidRPr="00DC1770">
        <w:t>qui ont été révélées à la Partie réceptrice par des tiers de bonne foi, non tenus par une obligation de confidentialité ou,</w:t>
      </w:r>
    </w:p>
    <w:p w14:paraId="1CB25114" w14:textId="685198AF" w:rsidR="00A33593" w:rsidRDefault="00A33593" w:rsidP="00E77E7B">
      <w:pPr>
        <w:pStyle w:val="Normal2"/>
        <w:numPr>
          <w:ilvl w:val="0"/>
          <w:numId w:val="31"/>
        </w:numPr>
      </w:pPr>
      <w:r w:rsidRPr="00DC1770">
        <w:t xml:space="preserve">que l’une des Parties doit produire nécessairement pour faire valoir ses droits ou prétentions dans le cadre d’une action contentieuse relative à la formation, l'interprétation ou l'exécution </w:t>
      </w:r>
      <w:r w:rsidR="000F6E86" w:rsidRPr="00DC1770">
        <w:t>d</w:t>
      </w:r>
      <w:r w:rsidR="000F6E86">
        <w:t>e l’Accord-cadre</w:t>
      </w:r>
      <w:r w:rsidR="00951967">
        <w:t xml:space="preserve">, </w:t>
      </w:r>
      <w:r w:rsidRPr="00DC1770">
        <w:t>du Contrat</w:t>
      </w:r>
      <w:r w:rsidR="004E7810">
        <w:t xml:space="preserve"> concerné</w:t>
      </w:r>
      <w:r w:rsidR="00951967">
        <w:t xml:space="preserve"> ou de la Convention de </w:t>
      </w:r>
      <w:r w:rsidR="00916E00">
        <w:t>D</w:t>
      </w:r>
      <w:r w:rsidR="00951967">
        <w:t xml:space="preserve">élégation de </w:t>
      </w:r>
      <w:r w:rsidR="00916E00">
        <w:t>S</w:t>
      </w:r>
      <w:r w:rsidR="00951967">
        <w:t xml:space="preserve">ervice </w:t>
      </w:r>
      <w:r w:rsidR="00916E00">
        <w:t>P</w:t>
      </w:r>
      <w:r w:rsidR="00951967">
        <w:t>ublic</w:t>
      </w:r>
      <w:r w:rsidRPr="00DC1770">
        <w:t>.</w:t>
      </w:r>
    </w:p>
    <w:p w14:paraId="1B2FCB5B" w14:textId="35BB717A" w:rsidR="0002578B" w:rsidRDefault="0002578B">
      <w:pPr>
        <w:rPr>
          <w:rFonts w:cs="Arial"/>
          <w:color w:val="000000"/>
          <w:szCs w:val="20"/>
        </w:rPr>
      </w:pPr>
    </w:p>
    <w:p w14:paraId="6264FEB1" w14:textId="5319ADDD" w:rsidR="00A33593" w:rsidRDefault="00A33593" w:rsidP="000D3B43">
      <w:pPr>
        <w:pStyle w:val="Normal2"/>
      </w:pPr>
      <w:r w:rsidRPr="00DC1770">
        <w:t>La Partie réceptrice s’engage à restituer à la Partie émettrice, sur demande expresse et écrite de cette dernièr</w:t>
      </w:r>
      <w:r w:rsidRPr="00DE43AE">
        <w:t>e, au terme du Contrat</w:t>
      </w:r>
      <w:r w:rsidR="004E7810">
        <w:t xml:space="preserve"> </w:t>
      </w:r>
      <w:r w:rsidR="00502414">
        <w:t>concerné,</w:t>
      </w:r>
      <w:r w:rsidRPr="00DE43AE">
        <w:t xml:space="preserve"> l’ensemble des supports restituables des </w:t>
      </w:r>
      <w:r w:rsidR="00DC1770" w:rsidRPr="00DE43AE">
        <w:t>Données</w:t>
      </w:r>
      <w:r w:rsidRPr="00B35744">
        <w:t xml:space="preserve"> Confidentielles et à défaut, de fournir à la Partie émettrice une attestation de leur destruction. </w:t>
      </w:r>
    </w:p>
    <w:p w14:paraId="462C9BF9" w14:textId="77777777" w:rsidR="00F756F6" w:rsidRPr="00A03E6F" w:rsidRDefault="00F756F6" w:rsidP="000D3B43">
      <w:pPr>
        <w:pStyle w:val="Normal2"/>
      </w:pPr>
    </w:p>
    <w:p w14:paraId="1CE7F46D" w14:textId="77777777" w:rsidR="00F756F6" w:rsidRPr="005E1253" w:rsidRDefault="00F756F6" w:rsidP="00F756F6">
      <w:pPr>
        <w:jc w:val="both"/>
        <w:rPr>
          <w:szCs w:val="20"/>
        </w:rPr>
      </w:pPr>
      <w:r w:rsidRPr="005E1253">
        <w:rPr>
          <w:szCs w:val="20"/>
        </w:rPr>
        <w:lastRenderedPageBreak/>
        <w:t>Les dispositions du présent article ne sauraient faire obstacle à la communication par la Personne Publique des informations et données susmentionnées lorsque cette communication s’inscrit dans le strict cadre des procédures légales et réglementaires lui imposant une telle communication.</w:t>
      </w:r>
    </w:p>
    <w:p w14:paraId="267F6193" w14:textId="77777777" w:rsidR="00E67CF6" w:rsidRPr="00830706" w:rsidRDefault="00823D5A" w:rsidP="00394927">
      <w:pPr>
        <w:pStyle w:val="Titre1"/>
        <w:spacing w:before="480"/>
        <w:ind w:left="431" w:hanging="431"/>
      </w:pPr>
      <w:bookmarkStart w:id="220" w:name="_Toc485288105"/>
      <w:bookmarkStart w:id="221" w:name="_Toc77057070"/>
      <w:proofErr w:type="gramStart"/>
      <w:r w:rsidRPr="00D82AA5">
        <w:t>p</w:t>
      </w:r>
      <w:r w:rsidR="00E67CF6" w:rsidRPr="00830706">
        <w:t>reuve</w:t>
      </w:r>
      <w:bookmarkEnd w:id="220"/>
      <w:bookmarkEnd w:id="221"/>
      <w:proofErr w:type="gramEnd"/>
    </w:p>
    <w:p w14:paraId="1210B8E1" w14:textId="2C4AFE35" w:rsidR="005F599D" w:rsidRDefault="004F338A" w:rsidP="00F97DC5">
      <w:pPr>
        <w:pStyle w:val="Normal2"/>
      </w:pPr>
      <w:r w:rsidRPr="00E379BF">
        <w:t xml:space="preserve">Les Parties conviennent que les écrits sous forme électronique, dans le cadre de l’exécution </w:t>
      </w:r>
      <w:r w:rsidR="004273A4">
        <w:t xml:space="preserve">de l’Accord-cadre ou </w:t>
      </w:r>
      <w:r w:rsidRPr="00E379BF">
        <w:t>d</w:t>
      </w:r>
      <w:r w:rsidR="004E7810">
        <w:t>’</w:t>
      </w:r>
      <w:r w:rsidRPr="00E379BF">
        <w:t>u</w:t>
      </w:r>
      <w:r w:rsidR="004E7810">
        <w:t>n</w:t>
      </w:r>
      <w:r w:rsidRPr="00E379BF">
        <w:t xml:space="preserve"> Contrat, ont la même valeur que celle accordée à l’original</w:t>
      </w:r>
      <w:r>
        <w:t>.</w:t>
      </w:r>
    </w:p>
    <w:p w14:paraId="0A944275" w14:textId="1B5CA813" w:rsidR="004F338A" w:rsidRPr="00006DC4" w:rsidRDefault="004F338A" w:rsidP="00F97DC5">
      <w:pPr>
        <w:pStyle w:val="Normal2"/>
      </w:pPr>
    </w:p>
    <w:p w14:paraId="74C64AE2" w14:textId="66A5C2A2" w:rsidR="00530D5B" w:rsidRPr="00006DC4" w:rsidRDefault="00530D5B" w:rsidP="00F97DC5">
      <w:pPr>
        <w:pStyle w:val="Normal2"/>
      </w:pPr>
      <w:r w:rsidRPr="00006DC4">
        <w:t>Les Parties conviennent de conserver les écrits qu’elles s’échangent pour l’exécution</w:t>
      </w:r>
      <w:r w:rsidR="004273A4" w:rsidRPr="004273A4">
        <w:t xml:space="preserve"> </w:t>
      </w:r>
      <w:r w:rsidR="004273A4" w:rsidRPr="00DC1770">
        <w:t>d</w:t>
      </w:r>
      <w:r w:rsidR="004273A4">
        <w:t>e l’Accord-cadre</w:t>
      </w:r>
      <w:r w:rsidRPr="00006DC4">
        <w:t xml:space="preserve"> </w:t>
      </w:r>
      <w:r w:rsidR="004273A4">
        <w:t xml:space="preserve">ou </w:t>
      </w:r>
      <w:r w:rsidRPr="00006DC4">
        <w:t>d</w:t>
      </w:r>
      <w:r w:rsidR="004E7810">
        <w:t>’</w:t>
      </w:r>
      <w:r w:rsidRPr="00006DC4">
        <w:t>u</w:t>
      </w:r>
      <w:r w:rsidR="004E7810">
        <w:t>n</w:t>
      </w:r>
      <w:r w:rsidRPr="00006DC4">
        <w:t xml:space="preserve"> Contrat, de telle manière qu’ils puissent constituer des copies </w:t>
      </w:r>
      <w:r w:rsidR="0057329E">
        <w:t xml:space="preserve">fiables </w:t>
      </w:r>
      <w:r w:rsidRPr="00006DC4">
        <w:t xml:space="preserve">au sens de l’article </w:t>
      </w:r>
      <w:r w:rsidR="00F10031" w:rsidRPr="00006DC4">
        <w:t>13</w:t>
      </w:r>
      <w:r w:rsidR="00F10031">
        <w:t>79</w:t>
      </w:r>
      <w:r w:rsidR="00F10031" w:rsidRPr="00006DC4">
        <w:t xml:space="preserve"> </w:t>
      </w:r>
      <w:r w:rsidRPr="00006DC4">
        <w:t>du Code Civil.</w:t>
      </w:r>
    </w:p>
    <w:p w14:paraId="7633ABC5" w14:textId="77777777" w:rsidR="00530D5B" w:rsidRPr="00006DC4" w:rsidRDefault="00530D5B" w:rsidP="00F97DC5">
      <w:pPr>
        <w:pStyle w:val="Normal2"/>
      </w:pPr>
    </w:p>
    <w:p w14:paraId="3751A585" w14:textId="7DEDDA5E" w:rsidR="00530D5B" w:rsidRPr="00EA3A6D" w:rsidRDefault="00530D5B" w:rsidP="00F97DC5">
      <w:pPr>
        <w:jc w:val="both"/>
        <w:rPr>
          <w:rStyle w:val="Accentuation"/>
          <w:rFonts w:cs="Arial"/>
          <w:i w:val="0"/>
          <w:szCs w:val="20"/>
        </w:rPr>
      </w:pPr>
      <w:r w:rsidRPr="00EA3A6D">
        <w:rPr>
          <w:rStyle w:val="Accentuation"/>
          <w:rFonts w:cs="Arial"/>
          <w:i w:val="0"/>
          <w:szCs w:val="20"/>
        </w:rPr>
        <w:t xml:space="preserve">De convention expresse, les Parties s’accordent pour considérer les données enregistrées, transmises et/ou reçues par </w:t>
      </w:r>
      <w:r w:rsidR="00F752E6">
        <w:t xml:space="preserve">l’Opérateur d’Immeuble </w:t>
      </w:r>
      <w:r w:rsidRPr="00EA3A6D">
        <w:rPr>
          <w:rStyle w:val="Accentuation"/>
          <w:rFonts w:cs="Arial"/>
          <w:i w:val="0"/>
          <w:szCs w:val="20"/>
        </w:rPr>
        <w:t xml:space="preserve">dans le cadre </w:t>
      </w:r>
      <w:r w:rsidR="004273A4" w:rsidRPr="00EA3A6D">
        <w:rPr>
          <w:szCs w:val="20"/>
        </w:rPr>
        <w:t xml:space="preserve">de l’Accord-cadre ou </w:t>
      </w:r>
      <w:r w:rsidRPr="00EA3A6D">
        <w:rPr>
          <w:rStyle w:val="Accentuation"/>
          <w:rFonts w:cs="Arial"/>
          <w:i w:val="0"/>
          <w:szCs w:val="20"/>
        </w:rPr>
        <w:t xml:space="preserve">du Contrat </w:t>
      </w:r>
      <w:r w:rsidR="004273A4" w:rsidRPr="00EA3A6D">
        <w:rPr>
          <w:rStyle w:val="Accentuation"/>
          <w:rFonts w:cs="Arial"/>
          <w:i w:val="0"/>
          <w:szCs w:val="20"/>
        </w:rPr>
        <w:t xml:space="preserve">concerné </w:t>
      </w:r>
      <w:r w:rsidRPr="00EA3A6D">
        <w:rPr>
          <w:rStyle w:val="Accentuation"/>
          <w:rFonts w:cs="Arial"/>
          <w:i w:val="0"/>
          <w:szCs w:val="20"/>
        </w:rPr>
        <w:t>au moyen de ses propres outils d’enregistrement et de calcul comme la preuve du contenu, de la réalité et du moment de l’enregistrement, de la transmission et/ou de la réception des dites données</w:t>
      </w:r>
      <w:r w:rsidR="00822589" w:rsidRPr="00EA3A6D">
        <w:rPr>
          <w:rStyle w:val="Accentuation"/>
          <w:rFonts w:cs="Arial"/>
          <w:i w:val="0"/>
          <w:szCs w:val="20"/>
        </w:rPr>
        <w:t xml:space="preserve"> étant entendu que l’Opérateur </w:t>
      </w:r>
      <w:r w:rsidR="00F46A34" w:rsidRPr="00EA3A6D">
        <w:rPr>
          <w:rStyle w:val="Accentuation"/>
          <w:rFonts w:cs="Arial"/>
          <w:i w:val="0"/>
          <w:szCs w:val="20"/>
        </w:rPr>
        <w:t>p</w:t>
      </w:r>
      <w:r w:rsidR="00F46A34">
        <w:rPr>
          <w:rStyle w:val="Accentuation"/>
          <w:rFonts w:cs="Arial"/>
          <w:i w:val="0"/>
          <w:szCs w:val="20"/>
        </w:rPr>
        <w:t>eut</w:t>
      </w:r>
      <w:r w:rsidR="00F46A34" w:rsidRPr="00EA3A6D">
        <w:rPr>
          <w:rStyle w:val="Accentuation"/>
          <w:rFonts w:cs="Arial"/>
          <w:i w:val="0"/>
          <w:szCs w:val="20"/>
        </w:rPr>
        <w:t xml:space="preserve"> </w:t>
      </w:r>
      <w:r w:rsidR="00822589" w:rsidRPr="00EA3A6D">
        <w:rPr>
          <w:rStyle w:val="Accentuation"/>
          <w:rFonts w:cs="Arial"/>
          <w:i w:val="0"/>
          <w:szCs w:val="20"/>
        </w:rPr>
        <w:t xml:space="preserve">apporter la preuve contraire en cas de contestation des données </w:t>
      </w:r>
      <w:r w:rsidR="00E536EA" w:rsidRPr="00EA3A6D">
        <w:rPr>
          <w:rStyle w:val="Accentuation"/>
          <w:rFonts w:cs="Arial"/>
          <w:i w:val="0"/>
          <w:szCs w:val="20"/>
        </w:rPr>
        <w:t>d</w:t>
      </w:r>
      <w:r w:rsidR="00E536EA">
        <w:rPr>
          <w:rStyle w:val="Accentuation"/>
          <w:rFonts w:cs="Arial"/>
          <w:i w:val="0"/>
          <w:szCs w:val="20"/>
        </w:rPr>
        <w:t xml:space="preserve">e </w:t>
      </w:r>
      <w:r w:rsidR="00F752E6">
        <w:t>l’Opérateur d’Immeuble</w:t>
      </w:r>
      <w:r w:rsidR="009F6822">
        <w:t xml:space="preserve">. </w:t>
      </w:r>
    </w:p>
    <w:p w14:paraId="22525F54" w14:textId="77777777" w:rsidR="00183F36" w:rsidRPr="003470E6" w:rsidRDefault="00183F36" w:rsidP="00394927">
      <w:pPr>
        <w:pStyle w:val="Titre1"/>
        <w:spacing w:before="480"/>
        <w:ind w:left="431" w:hanging="431"/>
      </w:pPr>
      <w:bookmarkStart w:id="222" w:name="_Toc485288106"/>
      <w:bookmarkStart w:id="223" w:name="_Toc77057071"/>
      <w:proofErr w:type="gramStart"/>
      <w:r w:rsidRPr="003470E6">
        <w:t>propriété</w:t>
      </w:r>
      <w:proofErr w:type="gramEnd"/>
      <w:r w:rsidRPr="003470E6">
        <w:t xml:space="preserve"> </w:t>
      </w:r>
      <w:r w:rsidR="00822589">
        <w:t>intellectuelle</w:t>
      </w:r>
      <w:bookmarkEnd w:id="222"/>
      <w:bookmarkEnd w:id="223"/>
      <w:r w:rsidR="00822589">
        <w:t xml:space="preserve"> </w:t>
      </w:r>
    </w:p>
    <w:p w14:paraId="5BFBD06C" w14:textId="0028BD76" w:rsidR="001629A8" w:rsidRDefault="00F752E6" w:rsidP="001629A8">
      <w:pPr>
        <w:adjustRightInd w:val="0"/>
        <w:spacing w:after="40"/>
        <w:jc w:val="both"/>
        <w:rPr>
          <w:color w:val="000000"/>
          <w:szCs w:val="20"/>
        </w:rPr>
      </w:pPr>
      <w:r>
        <w:t xml:space="preserve">L’Opérateur d’Immeuble </w:t>
      </w:r>
      <w:r w:rsidR="001629A8" w:rsidRPr="00F97DC5">
        <w:rPr>
          <w:color w:val="000000"/>
          <w:szCs w:val="20"/>
        </w:rPr>
        <w:t>ne transfère aucun droit de propriété intellectuelle sur l'un quelconque des éléments (y compris les logiciels et leur documentation) mis à la disposition de l’Opérateur</w:t>
      </w:r>
      <w:r w:rsidR="00795232">
        <w:rPr>
          <w:color w:val="000000"/>
          <w:szCs w:val="20"/>
        </w:rPr>
        <w:t xml:space="preserve"> dans le cadre d’un </w:t>
      </w:r>
      <w:r w:rsidR="0057329E">
        <w:rPr>
          <w:color w:val="000000"/>
          <w:szCs w:val="20"/>
        </w:rPr>
        <w:t>C</w:t>
      </w:r>
      <w:r w:rsidR="00795232">
        <w:rPr>
          <w:color w:val="000000"/>
          <w:szCs w:val="20"/>
        </w:rPr>
        <w:t>ontrat sauf modalités particulières prévues audit Contrat</w:t>
      </w:r>
      <w:r w:rsidR="001629A8" w:rsidRPr="00F97DC5">
        <w:rPr>
          <w:color w:val="000000"/>
          <w:szCs w:val="20"/>
        </w:rPr>
        <w:t xml:space="preserve">. </w:t>
      </w:r>
    </w:p>
    <w:p w14:paraId="66779FD1" w14:textId="77777777" w:rsidR="001C113F" w:rsidRDefault="001C113F" w:rsidP="001629A8">
      <w:pPr>
        <w:adjustRightInd w:val="0"/>
        <w:spacing w:after="40"/>
        <w:jc w:val="both"/>
        <w:rPr>
          <w:color w:val="000000"/>
          <w:szCs w:val="20"/>
        </w:rPr>
      </w:pPr>
    </w:p>
    <w:p w14:paraId="163AF3F0" w14:textId="089E2E21" w:rsidR="001C113F" w:rsidRPr="00263D15" w:rsidRDefault="001C113F" w:rsidP="001C113F">
      <w:pPr>
        <w:jc w:val="both"/>
        <w:rPr>
          <w:rFonts w:cs="Arial"/>
        </w:rPr>
      </w:pPr>
      <w:r w:rsidRPr="00263D15">
        <w:rPr>
          <w:rFonts w:cs="Arial"/>
        </w:rPr>
        <w:t xml:space="preserve">En conséquence, </w:t>
      </w:r>
      <w:r>
        <w:rPr>
          <w:bCs/>
          <w:iCs/>
        </w:rPr>
        <w:t xml:space="preserve">l’Opérateur </w:t>
      </w:r>
      <w:r w:rsidRPr="00263D15">
        <w:rPr>
          <w:rFonts w:cs="Arial"/>
        </w:rPr>
        <w:t>s’interdit de procéder à tout acte de disposition ou de permettre tout acte, quel qu’il soit, contraire au droi</w:t>
      </w:r>
      <w:r>
        <w:rPr>
          <w:rFonts w:cs="Arial"/>
        </w:rPr>
        <w:t xml:space="preserve">t de propriété ou de licence </w:t>
      </w:r>
      <w:r w:rsidR="00E536EA">
        <w:rPr>
          <w:rFonts w:cs="Arial"/>
        </w:rPr>
        <w:t xml:space="preserve">de </w:t>
      </w:r>
      <w:r w:rsidR="00F752E6">
        <w:t xml:space="preserve">l’Opérateur d’Immeuble </w:t>
      </w:r>
      <w:r w:rsidRPr="00263D15">
        <w:rPr>
          <w:rFonts w:cs="Arial"/>
        </w:rPr>
        <w:t xml:space="preserve">et avise </w:t>
      </w:r>
      <w:r w:rsidR="001C7272">
        <w:t>cette dernière</w:t>
      </w:r>
      <w:r w:rsidR="006100DB">
        <w:rPr>
          <w:rFonts w:cs="Arial"/>
        </w:rPr>
        <w:t xml:space="preserve"> </w:t>
      </w:r>
      <w:r w:rsidRPr="00263D15">
        <w:rPr>
          <w:rFonts w:cs="Arial"/>
        </w:rPr>
        <w:t xml:space="preserve">de toute atteinte à son droit, dans les meilleurs délais, à compter de la connaissance par </w:t>
      </w:r>
      <w:r>
        <w:rPr>
          <w:rFonts w:cs="Arial"/>
        </w:rPr>
        <w:t xml:space="preserve">l’Opérateur </w:t>
      </w:r>
      <w:r w:rsidRPr="00263D15">
        <w:rPr>
          <w:rFonts w:cs="Arial"/>
        </w:rPr>
        <w:t>de cet acte.</w:t>
      </w:r>
    </w:p>
    <w:p w14:paraId="2EFAA392" w14:textId="77777777" w:rsidR="00523842" w:rsidRDefault="00523842" w:rsidP="00394927">
      <w:pPr>
        <w:pStyle w:val="Titre1"/>
        <w:spacing w:before="480"/>
        <w:ind w:left="431" w:hanging="431"/>
      </w:pPr>
      <w:bookmarkStart w:id="224" w:name="_Toc259181492"/>
      <w:bookmarkStart w:id="225" w:name="_Toc413946478"/>
      <w:bookmarkStart w:id="226" w:name="_Toc485288107"/>
      <w:bookmarkStart w:id="227" w:name="_Toc77057072"/>
      <w:proofErr w:type="gramStart"/>
      <w:r>
        <w:t>propriété</w:t>
      </w:r>
      <w:proofErr w:type="gramEnd"/>
      <w:r>
        <w:t xml:space="preserve"> de la clientèle</w:t>
      </w:r>
      <w:bookmarkEnd w:id="224"/>
      <w:bookmarkEnd w:id="225"/>
      <w:bookmarkEnd w:id="226"/>
      <w:bookmarkEnd w:id="227"/>
    </w:p>
    <w:p w14:paraId="269AACA8" w14:textId="72A7B514" w:rsidR="00523842" w:rsidRDefault="00F85823" w:rsidP="00F97DC5">
      <w:pPr>
        <w:pStyle w:val="Texte"/>
        <w:spacing w:before="0"/>
      </w:pPr>
      <w:r>
        <w:t xml:space="preserve">Tant </w:t>
      </w:r>
      <w:r w:rsidR="00FE212A">
        <w:t>la Personne Publique</w:t>
      </w:r>
      <w:r w:rsidR="00F752E6">
        <w:t xml:space="preserve"> </w:t>
      </w:r>
      <w:r>
        <w:t xml:space="preserve">que l’Opérateur </w:t>
      </w:r>
      <w:r w:rsidR="00523842">
        <w:t xml:space="preserve">dans le cadre de </w:t>
      </w:r>
      <w:r w:rsidR="00F705CB">
        <w:t>leurs</w:t>
      </w:r>
      <w:r w:rsidR="00523842">
        <w:t xml:space="preserve"> propres contrats </w:t>
      </w:r>
      <w:proofErr w:type="gramStart"/>
      <w:r w:rsidR="00523842">
        <w:t>reste</w:t>
      </w:r>
      <w:r w:rsidR="007C1C82">
        <w:t>nt</w:t>
      </w:r>
      <w:proofErr w:type="gramEnd"/>
      <w:r w:rsidR="00523842">
        <w:t xml:space="preserve"> propriétaire</w:t>
      </w:r>
      <w:r w:rsidR="007C1C82">
        <w:t>s</w:t>
      </w:r>
      <w:r w:rsidR="00523842">
        <w:t xml:space="preserve"> de la base constituée de </w:t>
      </w:r>
      <w:r w:rsidR="00F705CB">
        <w:t>leurs</w:t>
      </w:r>
      <w:r w:rsidR="00523842">
        <w:t xml:space="preserve"> clients et conserve</w:t>
      </w:r>
      <w:r w:rsidR="007C1C82">
        <w:t>nt</w:t>
      </w:r>
      <w:r w:rsidR="00523842">
        <w:t xml:space="preserve"> la pleine et entière liberté commerciale vis-à-vis d’eux.</w:t>
      </w:r>
    </w:p>
    <w:p w14:paraId="6E3BDA1E" w14:textId="77777777" w:rsidR="00E67CF6" w:rsidRPr="003470E6" w:rsidRDefault="000A123C" w:rsidP="00394927">
      <w:pPr>
        <w:pStyle w:val="Titre1"/>
        <w:spacing w:before="480"/>
        <w:ind w:left="431" w:hanging="431"/>
      </w:pPr>
      <w:bookmarkStart w:id="228" w:name="_Toc485288108"/>
      <w:bookmarkStart w:id="229" w:name="_Toc77057073"/>
      <w:proofErr w:type="gramStart"/>
      <w:r w:rsidRPr="003470E6">
        <w:t>communication</w:t>
      </w:r>
      <w:proofErr w:type="gramEnd"/>
      <w:r w:rsidRPr="003470E6">
        <w:t xml:space="preserve"> et </w:t>
      </w:r>
      <w:r w:rsidR="003A2F05" w:rsidRPr="003470E6">
        <w:t>a</w:t>
      </w:r>
      <w:r w:rsidR="00E67CF6" w:rsidRPr="003470E6">
        <w:t>tteinte à l’image</w:t>
      </w:r>
      <w:bookmarkEnd w:id="228"/>
      <w:bookmarkEnd w:id="229"/>
    </w:p>
    <w:p w14:paraId="68E32A78" w14:textId="77777777" w:rsidR="000A123C" w:rsidRPr="003470E6" w:rsidRDefault="000A123C" w:rsidP="00F97DC5">
      <w:pPr>
        <w:pStyle w:val="Normal2"/>
      </w:pPr>
      <w:r w:rsidRPr="003470E6">
        <w:t>Les Parties s’engagent, dans le cadre de leur</w:t>
      </w:r>
      <w:r w:rsidR="007B1A06" w:rsidRPr="003470E6">
        <w:t>s</w:t>
      </w:r>
      <w:r w:rsidRPr="003470E6">
        <w:t xml:space="preserve"> communications commerciales et informations écrites ou orales sous toutes leur</w:t>
      </w:r>
      <w:r w:rsidR="007B1A06" w:rsidRPr="003470E6">
        <w:t>s</w:t>
      </w:r>
      <w:r w:rsidRPr="003470E6">
        <w:t xml:space="preserve"> formes, à ne porter en aucun cas confusion dans l’esprit des clients finals entre leur services. </w:t>
      </w:r>
    </w:p>
    <w:p w14:paraId="6DE13C85" w14:textId="77777777" w:rsidR="000A123C" w:rsidRPr="003470E6" w:rsidRDefault="000A123C" w:rsidP="00F97DC5">
      <w:pPr>
        <w:pStyle w:val="Normal2"/>
      </w:pPr>
    </w:p>
    <w:p w14:paraId="74DBAEFA" w14:textId="77777777" w:rsidR="000A123C" w:rsidRDefault="000A123C" w:rsidP="00F97DC5">
      <w:pPr>
        <w:pStyle w:val="Normal2"/>
      </w:pPr>
      <w:r w:rsidRPr="003470E6">
        <w:t xml:space="preserve">Chaque Partie s’engage, en outre, à respecter et à faire respecter par ses préposés et ses prestataires de services l’image et la réputation de l’autre Partie, notamment relativement à la qualité des services et des réseaux mis à la disposition des clients finals. </w:t>
      </w:r>
    </w:p>
    <w:p w14:paraId="7776856A" w14:textId="752113E9" w:rsidR="0002578B" w:rsidRDefault="0002578B">
      <w:pPr>
        <w:rPr>
          <w:rFonts w:cs="Arial"/>
          <w:bCs/>
          <w:color w:val="FF6600"/>
          <w:kern w:val="32"/>
          <w:sz w:val="36"/>
          <w:szCs w:val="36"/>
        </w:rPr>
      </w:pPr>
      <w:bookmarkStart w:id="230" w:name="_Toc485288109"/>
    </w:p>
    <w:p w14:paraId="6EE57D61" w14:textId="77777777" w:rsidR="001703EB" w:rsidRDefault="001703EB">
      <w:pPr>
        <w:rPr>
          <w:rFonts w:cs="Arial"/>
          <w:bCs/>
          <w:color w:val="FF6600"/>
          <w:kern w:val="32"/>
          <w:sz w:val="36"/>
          <w:szCs w:val="36"/>
        </w:rPr>
      </w:pPr>
      <w:bookmarkStart w:id="231" w:name="_Toc77057074"/>
      <w:r>
        <w:br w:type="page"/>
      </w:r>
    </w:p>
    <w:p w14:paraId="3AF05D15" w14:textId="580264E5" w:rsidR="000A123C" w:rsidRPr="00F97DC5" w:rsidRDefault="00183F36" w:rsidP="00F97DC5">
      <w:pPr>
        <w:pStyle w:val="Titre1"/>
        <w:spacing w:before="0"/>
        <w:jc w:val="both"/>
      </w:pPr>
      <w:proofErr w:type="gramStart"/>
      <w:r>
        <w:lastRenderedPageBreak/>
        <w:t>marque</w:t>
      </w:r>
      <w:proofErr w:type="gramEnd"/>
      <w:r>
        <w:t xml:space="preserve"> et logo</w:t>
      </w:r>
      <w:bookmarkEnd w:id="230"/>
      <w:bookmarkEnd w:id="231"/>
    </w:p>
    <w:p w14:paraId="6FB4438C" w14:textId="77777777" w:rsidR="000A123C" w:rsidRPr="003470E6" w:rsidRDefault="000A123C" w:rsidP="00F97DC5">
      <w:pPr>
        <w:pStyle w:val="Normal2"/>
      </w:pPr>
      <w:r w:rsidRPr="003470E6">
        <w:t>Toute utilisation non autorisée de marques ou logos, pour lesque</w:t>
      </w:r>
      <w:r w:rsidR="007B1A06" w:rsidRPr="003470E6">
        <w:t>l</w:t>
      </w:r>
      <w:r w:rsidRPr="003470E6">
        <w:t xml:space="preserve">s l’une des Parties est titulaire de droits exclusifs, par l’autre Partie est de nature à entraîner des poursuites judiciaires conformément aux dispositions du </w:t>
      </w:r>
      <w:r w:rsidR="00024BFD">
        <w:t>C</w:t>
      </w:r>
      <w:r w:rsidRPr="003470E6">
        <w:t xml:space="preserve">ode de la </w:t>
      </w:r>
      <w:r w:rsidR="00024BFD">
        <w:t>P</w:t>
      </w:r>
      <w:r w:rsidRPr="003470E6">
        <w:t xml:space="preserve">ropriété </w:t>
      </w:r>
      <w:r w:rsidR="00024BFD">
        <w:t>I</w:t>
      </w:r>
      <w:r w:rsidRPr="003470E6">
        <w:t>ntellectuelle.</w:t>
      </w:r>
    </w:p>
    <w:p w14:paraId="7190361C" w14:textId="77777777" w:rsidR="000A123C" w:rsidRPr="003470E6" w:rsidRDefault="000A123C" w:rsidP="00F97DC5">
      <w:pPr>
        <w:pStyle w:val="Normal2"/>
      </w:pPr>
    </w:p>
    <w:p w14:paraId="4478D1DF" w14:textId="77777777" w:rsidR="000A123C" w:rsidRPr="003470E6" w:rsidRDefault="000A123C" w:rsidP="00F97DC5">
      <w:pPr>
        <w:pStyle w:val="Normal2"/>
      </w:pPr>
      <w:r w:rsidRPr="003470E6">
        <w:t xml:space="preserve">Les Parties s’interdisent mutuellement de déposer ou </w:t>
      </w:r>
      <w:r w:rsidR="007B1A06" w:rsidRPr="003470E6">
        <w:t xml:space="preserve">de </w:t>
      </w:r>
      <w:r w:rsidRPr="003470E6">
        <w:t xml:space="preserve">faire déposer, soit directement, soit par un intermédiaire, une marque ou un logo similaire pendant la durée </w:t>
      </w:r>
      <w:r w:rsidR="00523842">
        <w:t xml:space="preserve">de l’Accord-cadre </w:t>
      </w:r>
      <w:r w:rsidRPr="003470E6">
        <w:t>et après son terme.</w:t>
      </w:r>
    </w:p>
    <w:p w14:paraId="6A184208" w14:textId="77777777" w:rsidR="000A123C" w:rsidRPr="003470E6" w:rsidRDefault="000A123C" w:rsidP="00F97DC5">
      <w:pPr>
        <w:pStyle w:val="Normal2"/>
      </w:pPr>
    </w:p>
    <w:p w14:paraId="3FAA2DEF" w14:textId="77777777" w:rsidR="00183F36" w:rsidRDefault="000A123C" w:rsidP="00F97DC5">
      <w:pPr>
        <w:pStyle w:val="Normal2"/>
      </w:pPr>
      <w:r w:rsidRPr="003470E6">
        <w:t xml:space="preserve">Plus généralement, les Parties ne </w:t>
      </w:r>
      <w:r w:rsidR="00F46A34" w:rsidRPr="003470E6">
        <w:t>p</w:t>
      </w:r>
      <w:r w:rsidR="00F46A34">
        <w:t>euvent</w:t>
      </w:r>
      <w:r w:rsidR="00F46A34" w:rsidRPr="003470E6">
        <w:t xml:space="preserve"> </w:t>
      </w:r>
      <w:r w:rsidRPr="003470E6">
        <w:t>en aucun cas associer directement ou indirectement l'une de ces marques ou de ces logos à un quelconque autre produit ou service ou à une quelconque autre marque ou signe distinctif de façon à éviter toute confusion dans l'esprit du public.</w:t>
      </w:r>
    </w:p>
    <w:p w14:paraId="66AA30A7" w14:textId="77777777" w:rsidR="00183F36" w:rsidRPr="00C4063D" w:rsidRDefault="00183F36" w:rsidP="00394927">
      <w:pPr>
        <w:pStyle w:val="Titre1"/>
        <w:spacing w:before="480"/>
        <w:ind w:left="431" w:hanging="431"/>
      </w:pPr>
      <w:bookmarkStart w:id="232" w:name="_Toc420059906"/>
      <w:bookmarkStart w:id="233" w:name="_Toc420059907"/>
      <w:bookmarkStart w:id="234" w:name="_Toc485288110"/>
      <w:bookmarkStart w:id="235" w:name="_Toc77057075"/>
      <w:bookmarkEnd w:id="232"/>
      <w:bookmarkEnd w:id="233"/>
      <w:proofErr w:type="gramStart"/>
      <w:r w:rsidRPr="00C4063D">
        <w:t>informations</w:t>
      </w:r>
      <w:proofErr w:type="gramEnd"/>
      <w:r w:rsidRPr="00C4063D">
        <w:t xml:space="preserve"> et protection des données</w:t>
      </w:r>
      <w:bookmarkEnd w:id="234"/>
      <w:bookmarkEnd w:id="235"/>
      <w:r w:rsidRPr="00C4063D">
        <w:t xml:space="preserve"> </w:t>
      </w:r>
    </w:p>
    <w:p w14:paraId="18E9319D" w14:textId="77777777" w:rsidR="0002578B" w:rsidRDefault="0002578B" w:rsidP="0002578B">
      <w:pPr>
        <w:pStyle w:val="Titre2"/>
        <w:numPr>
          <w:ilvl w:val="0"/>
          <w:numId w:val="0"/>
        </w:numPr>
        <w:spacing w:before="0"/>
        <w:jc w:val="both"/>
      </w:pPr>
      <w:bookmarkStart w:id="236" w:name="_Toc280801508"/>
      <w:bookmarkStart w:id="237" w:name="_Toc402252473"/>
      <w:bookmarkStart w:id="238" w:name="_Toc485288111"/>
      <w:bookmarkStart w:id="239" w:name="_Toc280801509"/>
      <w:bookmarkStart w:id="240" w:name="_Toc402252474"/>
    </w:p>
    <w:p w14:paraId="2A196F61" w14:textId="77777777" w:rsidR="002B0F16" w:rsidRPr="00743FE0" w:rsidRDefault="002B0F16" w:rsidP="004A2CAE">
      <w:pPr>
        <w:pStyle w:val="Titre2"/>
        <w:spacing w:before="0"/>
        <w:ind w:left="0" w:firstLine="0"/>
        <w:jc w:val="both"/>
      </w:pPr>
      <w:bookmarkStart w:id="241" w:name="_Toc77057076"/>
      <w:proofErr w:type="gramStart"/>
      <w:r w:rsidRPr="009A2D67">
        <w:t>droit</w:t>
      </w:r>
      <w:proofErr w:type="gramEnd"/>
      <w:r w:rsidRPr="009A2D67">
        <w:t xml:space="preserve"> d’accès aux fichiers informatisés</w:t>
      </w:r>
      <w:bookmarkEnd w:id="236"/>
      <w:bookmarkEnd w:id="237"/>
      <w:bookmarkEnd w:id="238"/>
      <w:bookmarkEnd w:id="241"/>
      <w:r>
        <w:t xml:space="preserve"> </w:t>
      </w:r>
      <w:bookmarkEnd w:id="239"/>
      <w:bookmarkEnd w:id="240"/>
    </w:p>
    <w:p w14:paraId="2CD2A79E" w14:textId="77777777" w:rsidR="00795232" w:rsidRDefault="00795232" w:rsidP="002B0F16">
      <w:pPr>
        <w:jc w:val="both"/>
      </w:pPr>
    </w:p>
    <w:p w14:paraId="287527E6" w14:textId="77777777" w:rsidR="00946C36" w:rsidRDefault="00946C36" w:rsidP="003C6CB6">
      <w:pPr>
        <w:jc w:val="both"/>
      </w:pPr>
      <w:r>
        <w:t>Chaque Partie s’engage à respecter les dispositions de l’article L34-1 du C</w:t>
      </w:r>
      <w:r w:rsidR="00431C68">
        <w:t xml:space="preserve">ode des </w:t>
      </w:r>
      <w:r>
        <w:t>P</w:t>
      </w:r>
      <w:r w:rsidR="00431C68">
        <w:t xml:space="preserve">ostes et </w:t>
      </w:r>
      <w:r>
        <w:t>C</w:t>
      </w:r>
      <w:r w:rsidR="00431C68">
        <w:t xml:space="preserve">ommunications </w:t>
      </w:r>
      <w:r>
        <w:t>E</w:t>
      </w:r>
      <w:r w:rsidR="00431C68">
        <w:t>lectroniques</w:t>
      </w:r>
      <w:r>
        <w:t xml:space="preserve"> relatives à l’anonymisation des données relatives au trafic.</w:t>
      </w:r>
    </w:p>
    <w:p w14:paraId="318871AE" w14:textId="77777777" w:rsidR="00946C36" w:rsidRDefault="00946C36" w:rsidP="004A2CAE">
      <w:pPr>
        <w:jc w:val="both"/>
      </w:pPr>
    </w:p>
    <w:p w14:paraId="2CBAFB20" w14:textId="77777777" w:rsidR="00DF7B2E" w:rsidRDefault="00DF7B2E" w:rsidP="00DF7B2E">
      <w:pPr>
        <w:pStyle w:val="Normal3"/>
      </w:pPr>
      <w:r>
        <w:t>Les Parties conviennent d’appliquer à l’Accord Cadre les stipulations du Contrat Cadre relatif à la protection des Données Personnelles.</w:t>
      </w:r>
    </w:p>
    <w:p w14:paraId="34A87D28" w14:textId="77777777" w:rsidR="001703EB" w:rsidRDefault="001703EB" w:rsidP="00DF7B2E">
      <w:pPr>
        <w:pStyle w:val="Normal3"/>
      </w:pPr>
    </w:p>
    <w:p w14:paraId="3497EAE3" w14:textId="77777777" w:rsidR="002B0F16" w:rsidRDefault="002B0F16" w:rsidP="004A2CAE">
      <w:pPr>
        <w:pStyle w:val="Titre2"/>
        <w:spacing w:before="0"/>
        <w:ind w:left="0" w:firstLine="0"/>
        <w:jc w:val="both"/>
      </w:pPr>
      <w:bookmarkStart w:id="242" w:name="_Toc485288112"/>
      <w:bookmarkStart w:id="243" w:name="_Toc77057077"/>
      <w:bookmarkStart w:id="244" w:name="_GoBack"/>
      <w:bookmarkEnd w:id="244"/>
      <w:proofErr w:type="gramStart"/>
      <w:r>
        <w:t>protection</w:t>
      </w:r>
      <w:proofErr w:type="gramEnd"/>
      <w:r>
        <w:t xml:space="preserve"> des bases de </w:t>
      </w:r>
      <w:r w:rsidRPr="00743FE0">
        <w:t>données</w:t>
      </w:r>
      <w:bookmarkEnd w:id="242"/>
      <w:bookmarkEnd w:id="243"/>
    </w:p>
    <w:p w14:paraId="431AE819" w14:textId="77777777" w:rsidR="002B0F16" w:rsidRPr="002B0F16" w:rsidRDefault="002B0F16" w:rsidP="004A2CAE"/>
    <w:p w14:paraId="7A46D48E" w14:textId="0581A70A" w:rsidR="002B0F16" w:rsidRPr="00E051AD" w:rsidRDefault="002B0F16" w:rsidP="004A2CAE">
      <w:pPr>
        <w:pStyle w:val="Texte"/>
        <w:spacing w:before="0"/>
      </w:pPr>
      <w:r w:rsidRPr="00743FE0">
        <w:t xml:space="preserve">Conformément aux dispositions de la loi n° 98-536 du 1er juillet 1998 concernant la protection juridique des bases de données, </w:t>
      </w:r>
      <w:r w:rsidR="00F752E6">
        <w:t xml:space="preserve">l’Opérateur d’Immeuble </w:t>
      </w:r>
      <w:r w:rsidRPr="00743FE0">
        <w:t xml:space="preserve">est producteur et propriétaire de tout ou partie des bases de données </w:t>
      </w:r>
      <w:r w:rsidRPr="00E051AD">
        <w:t>auxquelles l’Opérateur peut avoir accès dans le cadre d</w:t>
      </w:r>
      <w:r>
        <w:t>’un</w:t>
      </w:r>
      <w:r w:rsidRPr="00E051AD">
        <w:t xml:space="preserve"> Contrat.</w:t>
      </w:r>
    </w:p>
    <w:p w14:paraId="043B224A" w14:textId="2DE5B53A" w:rsidR="002B0F16" w:rsidRDefault="002B0F16" w:rsidP="003C6CB6">
      <w:pPr>
        <w:pStyle w:val="Normal2"/>
      </w:pPr>
      <w:r w:rsidRPr="00743FE0">
        <w:t>En conséquence de ce qui précède, l’Opérateur s’interdit toute extraction ou réutilisation intégrale ou partielle de données, au sens de l’article L342-1 du code de la propriété intellectuelle, au</w:t>
      </w:r>
      <w:r>
        <w:t>x</w:t>
      </w:r>
      <w:r w:rsidRPr="00743FE0">
        <w:t>quel</w:t>
      </w:r>
      <w:r>
        <w:t>les</w:t>
      </w:r>
      <w:r w:rsidRPr="00743FE0">
        <w:t xml:space="preserve"> il peut avoir accès dans le cadre d</w:t>
      </w:r>
      <w:r>
        <w:t>’</w:t>
      </w:r>
      <w:r w:rsidRPr="00743FE0">
        <w:t>u</w:t>
      </w:r>
      <w:r>
        <w:t>n</w:t>
      </w:r>
      <w:r w:rsidRPr="00743FE0">
        <w:t xml:space="preserve"> Contrat, sans le consentement préalable et écrit </w:t>
      </w:r>
      <w:r w:rsidR="00E536EA">
        <w:t xml:space="preserve">de </w:t>
      </w:r>
      <w:r w:rsidR="00F752E6">
        <w:t xml:space="preserve">l’Opérateur d’Immeuble </w:t>
      </w:r>
      <w:r w:rsidRPr="00743FE0">
        <w:t xml:space="preserve">. </w:t>
      </w:r>
    </w:p>
    <w:p w14:paraId="54CC7D60" w14:textId="1AEE988C" w:rsidR="002B0F16" w:rsidRDefault="002B0F16" w:rsidP="002B0F16">
      <w:pPr>
        <w:pStyle w:val="Normal2"/>
      </w:pPr>
      <w:r>
        <w:t xml:space="preserve">Toute reproduction ou représentation intégrale ou partielle des données délivrées par </w:t>
      </w:r>
      <w:r w:rsidR="00F752E6">
        <w:t xml:space="preserve">l’Opérateur d’Immeuble </w:t>
      </w:r>
      <w:r>
        <w:t xml:space="preserve">à l’Opérateur dans le cadre d’un Contrat, par quelque procédé que ce soit, faite sans le consentement préalable et écrit </w:t>
      </w:r>
      <w:r w:rsidR="00E536EA">
        <w:t xml:space="preserve">de </w:t>
      </w:r>
      <w:r w:rsidR="00F752E6">
        <w:t xml:space="preserve">l’Opérateur d’Immeuble </w:t>
      </w:r>
      <w:r>
        <w:t xml:space="preserve">est illicite et constitue une contrefaçon donnant lieu à des sanctions pénales. </w:t>
      </w:r>
    </w:p>
    <w:p w14:paraId="2E3B2357" w14:textId="5407130A" w:rsidR="00963A9F" w:rsidRPr="00394927" w:rsidRDefault="00963A9F" w:rsidP="00394927">
      <w:pPr>
        <w:pStyle w:val="Titre1"/>
        <w:spacing w:before="480"/>
        <w:ind w:left="431" w:hanging="431"/>
      </w:pPr>
      <w:bookmarkStart w:id="245" w:name="_Toc491245249"/>
      <w:bookmarkStart w:id="246" w:name="_Toc77057078"/>
      <w:proofErr w:type="gramStart"/>
      <w:r w:rsidRPr="00394927">
        <w:t>conformité</w:t>
      </w:r>
      <w:bookmarkEnd w:id="245"/>
      <w:bookmarkEnd w:id="246"/>
      <w:proofErr w:type="gramEnd"/>
      <w:r w:rsidRPr="00394927">
        <w:t xml:space="preserve"> </w:t>
      </w:r>
    </w:p>
    <w:p w14:paraId="7814B239" w14:textId="070A65CC" w:rsidR="00963A9F" w:rsidRDefault="00963A9F" w:rsidP="00963A9F">
      <w:pPr>
        <w:jc w:val="both"/>
        <w:rPr>
          <w:rFonts w:cs="Arial"/>
          <w:color w:val="000000"/>
          <w:szCs w:val="20"/>
        </w:rPr>
      </w:pPr>
      <w:r w:rsidRPr="007B64F2">
        <w:rPr>
          <w:rFonts w:cs="Arial"/>
          <w:color w:val="000000"/>
          <w:szCs w:val="20"/>
        </w:rPr>
        <w:t xml:space="preserve">Le développement </w:t>
      </w:r>
      <w:r w:rsidR="001169FB">
        <w:rPr>
          <w:rFonts w:cs="Arial"/>
          <w:color w:val="000000"/>
          <w:szCs w:val="20"/>
        </w:rPr>
        <w:t xml:space="preserve">du Délégataire </w:t>
      </w:r>
      <w:r w:rsidRPr="007B64F2">
        <w:rPr>
          <w:rFonts w:cs="Arial"/>
          <w:color w:val="000000"/>
          <w:szCs w:val="20"/>
        </w:rPr>
        <w:t xml:space="preserve">est fondé sur un ensemble de valeurs et de principes tels que figurant pour le </w:t>
      </w:r>
      <w:r w:rsidR="001169FB">
        <w:rPr>
          <w:rFonts w:cs="Arial"/>
          <w:color w:val="000000"/>
          <w:szCs w:val="20"/>
        </w:rPr>
        <w:t xml:space="preserve">Délégataire </w:t>
      </w:r>
      <w:r w:rsidRPr="007B64F2">
        <w:rPr>
          <w:rFonts w:cs="Arial"/>
          <w:color w:val="000000"/>
          <w:szCs w:val="20"/>
        </w:rPr>
        <w:t xml:space="preserve">dans la Charte Déontologique et la Politique Anticorruption du groupe Orange disponible sur le </w:t>
      </w:r>
      <w:hyperlink r:id="rId14" w:history="1">
        <w:r w:rsidRPr="007B64F2">
          <w:rPr>
            <w:rFonts w:cs="Arial"/>
            <w:color w:val="000000"/>
            <w:szCs w:val="20"/>
          </w:rPr>
          <w:t xml:space="preserve">site </w:t>
        </w:r>
      </w:hyperlink>
      <w:hyperlink r:id="rId15" w:history="1">
        <w:r w:rsidRPr="007B64F2">
          <w:rPr>
            <w:rFonts w:cs="Arial"/>
            <w:color w:val="000000"/>
            <w:szCs w:val="20"/>
          </w:rPr>
          <w:t>www.orange.com</w:t>
        </w:r>
      </w:hyperlink>
      <w:r>
        <w:rPr>
          <w:rFonts w:cs="Arial"/>
          <w:color w:val="000000"/>
          <w:szCs w:val="20"/>
        </w:rPr>
        <w:t>.</w:t>
      </w:r>
    </w:p>
    <w:p w14:paraId="4D063788" w14:textId="40821B45" w:rsidR="00963A9F" w:rsidRPr="007B64F2" w:rsidRDefault="00963A9F" w:rsidP="00963A9F">
      <w:pPr>
        <w:jc w:val="both"/>
        <w:rPr>
          <w:rFonts w:cs="Arial"/>
          <w:color w:val="000000"/>
          <w:szCs w:val="20"/>
        </w:rPr>
      </w:pPr>
    </w:p>
    <w:p w14:paraId="028D3BCB" w14:textId="76861385" w:rsidR="00963A9F" w:rsidRPr="007B64F2" w:rsidRDefault="00963A9F" w:rsidP="00963A9F">
      <w:pPr>
        <w:jc w:val="both"/>
        <w:rPr>
          <w:rFonts w:cs="Arial"/>
          <w:color w:val="000000"/>
          <w:szCs w:val="20"/>
        </w:rPr>
      </w:pPr>
      <w:r w:rsidRPr="007B64F2">
        <w:rPr>
          <w:rFonts w:cs="Arial"/>
          <w:color w:val="000000"/>
          <w:szCs w:val="20"/>
        </w:rPr>
        <w:t>Les Parties s’engagent à respecter l’ensemble des dispositions légales et règlementaires nationales, européennes et internationales qui leurs sont applicables dans la conduite de leurs activités incluant notamment la Déclaration Universelle des Droits de l'Homme, les normes de l’Organisation Internationale du Travail, les directives de l'OCDE (notamment celles qui concernent la lutte contre la corruption) le Code pénal français relatif aux crimes et délits financiers et économiques et la loi du 29 janvier 1993 relative à la prévention de la corruption et à la transparence de la vie économique et des procédures publiques et la par la loi n° 2016-1691 du 9 décembre 2016 ratifiant les ordonnances sur les marchés publics (2015-899 du 12 juillet 2015) et les concessions (2016-65 du 29 janvier 2016) et le cas échéant, l’« U</w:t>
      </w:r>
      <w:r w:rsidR="00D57609">
        <w:rPr>
          <w:rFonts w:cs="Arial"/>
          <w:color w:val="000000"/>
          <w:szCs w:val="20"/>
        </w:rPr>
        <w:t xml:space="preserve">S </w:t>
      </w:r>
      <w:proofErr w:type="spellStart"/>
      <w:r w:rsidR="00D57609">
        <w:rPr>
          <w:rFonts w:cs="Arial"/>
          <w:color w:val="000000"/>
          <w:szCs w:val="20"/>
        </w:rPr>
        <w:t>Foreign</w:t>
      </w:r>
      <w:proofErr w:type="spellEnd"/>
      <w:r w:rsidR="00D57609">
        <w:rPr>
          <w:rFonts w:cs="Arial"/>
          <w:color w:val="000000"/>
          <w:szCs w:val="20"/>
        </w:rPr>
        <w:t xml:space="preserve"> </w:t>
      </w:r>
      <w:proofErr w:type="spellStart"/>
      <w:r w:rsidR="00D57609">
        <w:rPr>
          <w:rFonts w:cs="Arial"/>
          <w:color w:val="000000"/>
          <w:szCs w:val="20"/>
        </w:rPr>
        <w:t>Corrupt</w:t>
      </w:r>
      <w:proofErr w:type="spellEnd"/>
      <w:r w:rsidR="00D57609">
        <w:rPr>
          <w:rFonts w:cs="Arial"/>
          <w:color w:val="000000"/>
          <w:szCs w:val="20"/>
        </w:rPr>
        <w:t xml:space="preserve"> Practices </w:t>
      </w:r>
      <w:proofErr w:type="spellStart"/>
      <w:r w:rsidR="00D57609">
        <w:rPr>
          <w:rFonts w:cs="Arial"/>
          <w:color w:val="000000"/>
          <w:szCs w:val="20"/>
        </w:rPr>
        <w:t>Act</w:t>
      </w:r>
      <w:proofErr w:type="spellEnd"/>
      <w:r w:rsidR="00D57609">
        <w:rPr>
          <w:rFonts w:cs="Arial"/>
          <w:color w:val="000000"/>
          <w:szCs w:val="20"/>
        </w:rPr>
        <w:t> </w:t>
      </w:r>
      <w:r w:rsidRPr="007B64F2">
        <w:rPr>
          <w:rFonts w:cs="Arial"/>
          <w:color w:val="000000"/>
          <w:szCs w:val="20"/>
        </w:rPr>
        <w:t xml:space="preserve">», le « UK </w:t>
      </w:r>
      <w:proofErr w:type="spellStart"/>
      <w:r w:rsidRPr="007B64F2">
        <w:rPr>
          <w:rFonts w:cs="Arial"/>
          <w:color w:val="000000"/>
          <w:szCs w:val="20"/>
        </w:rPr>
        <w:t>Bribery</w:t>
      </w:r>
      <w:proofErr w:type="spellEnd"/>
      <w:r w:rsidRPr="007B64F2">
        <w:rPr>
          <w:rFonts w:cs="Arial"/>
          <w:color w:val="000000"/>
          <w:szCs w:val="20"/>
        </w:rPr>
        <w:t xml:space="preserve"> </w:t>
      </w:r>
      <w:proofErr w:type="spellStart"/>
      <w:r w:rsidRPr="007B64F2">
        <w:rPr>
          <w:rFonts w:cs="Arial"/>
          <w:color w:val="000000"/>
          <w:szCs w:val="20"/>
        </w:rPr>
        <w:t>Act</w:t>
      </w:r>
      <w:proofErr w:type="spellEnd"/>
      <w:r w:rsidRPr="007B64F2">
        <w:rPr>
          <w:rFonts w:cs="Arial"/>
          <w:color w:val="000000"/>
          <w:szCs w:val="20"/>
        </w:rPr>
        <w:t xml:space="preserve"> », (ci-après les «Règles»).</w:t>
      </w:r>
    </w:p>
    <w:p w14:paraId="7F3B96FC" w14:textId="6C47CA29" w:rsidR="00963A9F" w:rsidRPr="007B64F2" w:rsidRDefault="00963A9F" w:rsidP="00963A9F">
      <w:pPr>
        <w:ind w:left="1416"/>
        <w:jc w:val="both"/>
        <w:rPr>
          <w:rFonts w:cs="Arial"/>
          <w:color w:val="000000"/>
          <w:szCs w:val="20"/>
        </w:rPr>
      </w:pPr>
    </w:p>
    <w:p w14:paraId="2C1C4340" w14:textId="77777777" w:rsidR="00963A9F" w:rsidRPr="007B64F2" w:rsidRDefault="00963A9F" w:rsidP="00963A9F">
      <w:pPr>
        <w:jc w:val="both"/>
        <w:rPr>
          <w:rFonts w:cs="Arial"/>
          <w:color w:val="000000"/>
          <w:szCs w:val="20"/>
        </w:rPr>
      </w:pPr>
      <w:r w:rsidRPr="007B64F2">
        <w:rPr>
          <w:rFonts w:cs="Arial"/>
          <w:color w:val="000000"/>
          <w:szCs w:val="20"/>
        </w:rPr>
        <w:lastRenderedPageBreak/>
        <w:t>En cas de modification du cadre législatif et réglementaire ainsi que de décisions de justice qui auraient pour conséquence la violation par l’une des Parties des Règles, les Parties s’engagent à introduire sans délai les adaptations nécessaires au Contrat pour y remédier.</w:t>
      </w:r>
    </w:p>
    <w:p w14:paraId="534CC8D6" w14:textId="67C664B9" w:rsidR="00963A9F" w:rsidRDefault="00963A9F" w:rsidP="00963A9F">
      <w:pPr>
        <w:jc w:val="both"/>
        <w:rPr>
          <w:rFonts w:cs="Arial"/>
          <w:color w:val="000000"/>
          <w:szCs w:val="20"/>
        </w:rPr>
      </w:pPr>
      <w:r w:rsidRPr="007B64F2">
        <w:rPr>
          <w:rFonts w:cs="Arial"/>
          <w:color w:val="000000"/>
          <w:szCs w:val="20"/>
        </w:rPr>
        <w:t xml:space="preserve">Les Parties s’engagent pour leur compte, et à obtenir le cas échéant de leurs actionnaires, dirigeants, mandataires sociaux, employés, </w:t>
      </w:r>
      <w:r w:rsidR="009E767C">
        <w:rPr>
          <w:rFonts w:cs="Arial"/>
          <w:color w:val="000000"/>
          <w:szCs w:val="20"/>
        </w:rPr>
        <w:t>Sociétés A</w:t>
      </w:r>
      <w:r w:rsidRPr="007B64F2">
        <w:rPr>
          <w:rFonts w:cs="Arial"/>
          <w:color w:val="000000"/>
          <w:szCs w:val="20"/>
        </w:rPr>
        <w:t>ffilié</w:t>
      </w:r>
      <w:r w:rsidR="009E767C">
        <w:rPr>
          <w:rFonts w:cs="Arial"/>
          <w:color w:val="000000"/>
          <w:szCs w:val="20"/>
        </w:rPr>
        <w:t>e</w:t>
      </w:r>
      <w:r w:rsidRPr="007B64F2">
        <w:rPr>
          <w:rFonts w:cs="Arial"/>
          <w:color w:val="000000"/>
          <w:szCs w:val="20"/>
        </w:rPr>
        <w:t xml:space="preserve">s, sous-traitants et leurs représentants respectifs qu’ils s’engagent : </w:t>
      </w:r>
    </w:p>
    <w:p w14:paraId="43C1AABC" w14:textId="77777777" w:rsidR="00963A9F" w:rsidRDefault="00963A9F" w:rsidP="00963A9F">
      <w:pPr>
        <w:jc w:val="both"/>
        <w:rPr>
          <w:rFonts w:cs="Arial"/>
          <w:color w:val="000000"/>
          <w:szCs w:val="20"/>
        </w:rPr>
      </w:pPr>
    </w:p>
    <w:p w14:paraId="77BFC4D6" w14:textId="0F5B7C3A" w:rsidR="00963A9F" w:rsidRDefault="00963A9F" w:rsidP="00E77E7B">
      <w:pPr>
        <w:pStyle w:val="Paragraphedeliste"/>
        <w:numPr>
          <w:ilvl w:val="0"/>
          <w:numId w:val="29"/>
        </w:numPr>
        <w:jc w:val="both"/>
        <w:rPr>
          <w:rFonts w:cs="Arial"/>
          <w:color w:val="000000"/>
          <w:szCs w:val="20"/>
        </w:rPr>
      </w:pPr>
      <w:r w:rsidRPr="007B64F2">
        <w:rPr>
          <w:rFonts w:cs="Arial"/>
          <w:color w:val="000000"/>
          <w:szCs w:val="20"/>
        </w:rPr>
        <w:t xml:space="preserve">à avoir mis en œuvre les moyens direct et indirect appropriés à la mise en œuvre effective et au maintien d’un programme de compliance afin de </w:t>
      </w:r>
      <w:r w:rsidR="00D57609">
        <w:rPr>
          <w:rFonts w:cs="Arial"/>
          <w:color w:val="000000"/>
          <w:szCs w:val="20"/>
        </w:rPr>
        <w:t>garantir le respect des Règles.</w:t>
      </w:r>
    </w:p>
    <w:p w14:paraId="12EF3E15" w14:textId="77777777" w:rsidR="00963A9F" w:rsidRDefault="00963A9F" w:rsidP="00963A9F">
      <w:pPr>
        <w:pStyle w:val="Paragraphedeliste"/>
        <w:ind w:left="720"/>
        <w:jc w:val="both"/>
        <w:rPr>
          <w:rFonts w:cs="Arial"/>
          <w:color w:val="000000"/>
          <w:szCs w:val="20"/>
        </w:rPr>
      </w:pPr>
    </w:p>
    <w:p w14:paraId="7F2D5429" w14:textId="7A51A29E" w:rsidR="00963A9F" w:rsidRDefault="00963A9F" w:rsidP="00E77E7B">
      <w:pPr>
        <w:pStyle w:val="Paragraphedeliste"/>
        <w:numPr>
          <w:ilvl w:val="0"/>
          <w:numId w:val="29"/>
        </w:numPr>
        <w:jc w:val="both"/>
        <w:rPr>
          <w:rFonts w:cs="Arial"/>
          <w:color w:val="000000"/>
          <w:szCs w:val="20"/>
        </w:rPr>
      </w:pPr>
      <w:r w:rsidRPr="007B64F2">
        <w:rPr>
          <w:rFonts w:cs="Arial"/>
          <w:color w:val="000000"/>
          <w:szCs w:val="20"/>
        </w:rPr>
        <w:t xml:space="preserve">à ce que (i) chacune des personnes visées </w:t>
      </w:r>
      <w:r w:rsidR="001169FB">
        <w:rPr>
          <w:rFonts w:cs="Arial"/>
          <w:color w:val="000000"/>
          <w:szCs w:val="20"/>
        </w:rPr>
        <w:t>ci-dessus</w:t>
      </w:r>
      <w:r w:rsidRPr="007B64F2">
        <w:rPr>
          <w:rFonts w:cs="Arial"/>
          <w:color w:val="000000"/>
          <w:szCs w:val="20"/>
        </w:rPr>
        <w:t xml:space="preserve"> et qui interviendront de façon directe ou indirecte de quelque façon que ce soit dans l’exécution du Contrat et (ii) l’ensemble des moyens directs ou indirects, technique, financier et opérationnel nécessaires à l’exécution des prestations qui auront été mis en œuvre par les</w:t>
      </w:r>
      <w:r>
        <w:rPr>
          <w:rFonts w:cs="Arial"/>
          <w:color w:val="000000"/>
          <w:szCs w:val="20"/>
        </w:rPr>
        <w:t xml:space="preserve"> </w:t>
      </w:r>
      <w:r w:rsidR="00D57609">
        <w:rPr>
          <w:rFonts w:cs="Arial"/>
          <w:color w:val="000000"/>
          <w:szCs w:val="20"/>
        </w:rPr>
        <w:t>Parties, respectent les Règles.</w:t>
      </w:r>
    </w:p>
    <w:p w14:paraId="0902B35E" w14:textId="77777777" w:rsidR="00963A9F" w:rsidRPr="007B64F2" w:rsidRDefault="00963A9F" w:rsidP="00963A9F">
      <w:pPr>
        <w:jc w:val="both"/>
        <w:rPr>
          <w:rFonts w:cs="Arial"/>
          <w:color w:val="000000"/>
          <w:szCs w:val="20"/>
        </w:rPr>
      </w:pPr>
    </w:p>
    <w:p w14:paraId="47A7C409" w14:textId="77777777" w:rsidR="00963A9F" w:rsidRPr="007B64F2" w:rsidRDefault="00963A9F" w:rsidP="00963A9F">
      <w:pPr>
        <w:jc w:val="both"/>
        <w:rPr>
          <w:rFonts w:cs="Arial"/>
          <w:color w:val="000000"/>
          <w:szCs w:val="20"/>
        </w:rPr>
      </w:pPr>
      <w:r w:rsidRPr="007B64F2">
        <w:rPr>
          <w:rFonts w:cs="Arial"/>
          <w:color w:val="000000"/>
          <w:szCs w:val="20"/>
        </w:rPr>
        <w:t>Afin de garantir le respect des Règles pendant toute la durée du Contrat, les Parties s’engagent d’une part à faire droit à tout moment aux demandes de l’une des Parties tendant à obtenir de l’autre Partie l’ensemble des éléments justifiant de sa conformité aux Règles et d’autre part à informer l’autre Partie sans délai de tout manquement aux Règles commis par elle ou l’une quelconque des personnes visées à l’alinéa précédent dont elle aurait connaissance, ainsi que des mesures correctives mises en place pour se conformer aux Règles.</w:t>
      </w:r>
    </w:p>
    <w:p w14:paraId="0A187187" w14:textId="77777777" w:rsidR="00963A9F" w:rsidRPr="007B64F2" w:rsidRDefault="00963A9F" w:rsidP="00963A9F">
      <w:pPr>
        <w:jc w:val="both"/>
        <w:rPr>
          <w:rFonts w:cs="Arial"/>
          <w:color w:val="000000"/>
          <w:szCs w:val="20"/>
        </w:rPr>
      </w:pPr>
    </w:p>
    <w:p w14:paraId="66C7FCDE" w14:textId="77777777" w:rsidR="00963A9F" w:rsidRPr="007B64F2" w:rsidRDefault="00963A9F" w:rsidP="00963A9F">
      <w:pPr>
        <w:jc w:val="both"/>
        <w:rPr>
          <w:rFonts w:cs="Arial"/>
          <w:color w:val="000000"/>
          <w:szCs w:val="20"/>
        </w:rPr>
      </w:pPr>
      <w:r w:rsidRPr="007B64F2">
        <w:rPr>
          <w:rFonts w:cs="Arial"/>
          <w:color w:val="000000"/>
          <w:szCs w:val="20"/>
        </w:rPr>
        <w:t>En cas de non-respect par l’une des Parties des Règles et des engagements visés supra, l’autre Partie pourra résilier le Contrat conformément aux dispositions de l’article « Résiliation » du Contrat.</w:t>
      </w:r>
    </w:p>
    <w:p w14:paraId="72DFF9A5" w14:textId="44F1AFFC" w:rsidR="0010148D" w:rsidRPr="00394927" w:rsidRDefault="00BB30DC" w:rsidP="00394927">
      <w:pPr>
        <w:pStyle w:val="Titre1"/>
        <w:spacing w:before="480"/>
        <w:ind w:left="431" w:hanging="431"/>
      </w:pPr>
      <w:bookmarkStart w:id="247" w:name="_Toc485288114"/>
      <w:bookmarkStart w:id="248" w:name="_Toc77057079"/>
      <w:proofErr w:type="gramStart"/>
      <w:r w:rsidRPr="00394927">
        <w:t>s</w:t>
      </w:r>
      <w:r w:rsidR="0010148D" w:rsidRPr="00394927">
        <w:t>anté</w:t>
      </w:r>
      <w:proofErr w:type="gramEnd"/>
      <w:r w:rsidR="0010148D" w:rsidRPr="00394927">
        <w:t xml:space="preserve"> </w:t>
      </w:r>
      <w:r w:rsidRPr="00394927">
        <w:t>et sécurité des travailleurs - i</w:t>
      </w:r>
      <w:r w:rsidR="0010148D" w:rsidRPr="00394927">
        <w:t xml:space="preserve">ntervention </w:t>
      </w:r>
      <w:r w:rsidR="00EB5696" w:rsidRPr="00394927">
        <w:t>de</w:t>
      </w:r>
      <w:r w:rsidR="00EB5696" w:rsidRPr="00EB5696">
        <w:t xml:space="preserve"> </w:t>
      </w:r>
      <w:r w:rsidR="00F752E6">
        <w:t xml:space="preserve">l’Opérateur d’Immeuble </w:t>
      </w:r>
      <w:r w:rsidR="0010148D" w:rsidRPr="00394927">
        <w:t>dans les locaux, dépendances et chantiers de l’Opérateur et/ou d’un tiers</w:t>
      </w:r>
      <w:bookmarkEnd w:id="247"/>
      <w:bookmarkEnd w:id="248"/>
    </w:p>
    <w:p w14:paraId="1579324B" w14:textId="77777777" w:rsidR="0010148D" w:rsidRDefault="0010148D" w:rsidP="00F97DC5">
      <w:pPr>
        <w:spacing w:line="276" w:lineRule="auto"/>
        <w:jc w:val="both"/>
        <w:rPr>
          <w:rFonts w:eastAsia="Calibri"/>
          <w:szCs w:val="20"/>
          <w:u w:val="single"/>
          <w:lang w:eastAsia="en-US"/>
        </w:rPr>
      </w:pPr>
    </w:p>
    <w:p w14:paraId="658B2AC1" w14:textId="77777777" w:rsidR="0010148D" w:rsidRPr="003470E6" w:rsidRDefault="0010148D" w:rsidP="00F97DC5">
      <w:pPr>
        <w:pStyle w:val="Titre2"/>
        <w:spacing w:before="0"/>
        <w:ind w:left="0" w:firstLine="0"/>
        <w:jc w:val="both"/>
      </w:pPr>
      <w:bookmarkStart w:id="249" w:name="_Toc485288115"/>
      <w:bookmarkStart w:id="250" w:name="_Toc77057080"/>
      <w:proofErr w:type="gramStart"/>
      <w:r>
        <w:t>principes</w:t>
      </w:r>
      <w:proofErr w:type="gramEnd"/>
      <w:r>
        <w:t xml:space="preserve"> généraux</w:t>
      </w:r>
      <w:bookmarkEnd w:id="249"/>
      <w:bookmarkEnd w:id="250"/>
    </w:p>
    <w:p w14:paraId="5805B053" w14:textId="77777777" w:rsidR="001703EB" w:rsidRDefault="001703EB" w:rsidP="00F97DC5">
      <w:pPr>
        <w:jc w:val="both"/>
        <w:rPr>
          <w:szCs w:val="20"/>
        </w:rPr>
      </w:pPr>
    </w:p>
    <w:p w14:paraId="7EAAA1BA" w14:textId="3AC7BC8D" w:rsidR="0010148D" w:rsidRPr="00F97DC5" w:rsidRDefault="0010148D" w:rsidP="00F97DC5">
      <w:pPr>
        <w:jc w:val="both"/>
        <w:rPr>
          <w:szCs w:val="20"/>
        </w:rPr>
      </w:pPr>
      <w:r w:rsidRPr="00F97DC5">
        <w:rPr>
          <w:szCs w:val="20"/>
        </w:rPr>
        <w:t>Lorsqu’en exécution d</w:t>
      </w:r>
      <w:r w:rsidR="00703CA0" w:rsidRPr="00F97DC5">
        <w:rPr>
          <w:szCs w:val="20"/>
        </w:rPr>
        <w:t>’un</w:t>
      </w:r>
      <w:r w:rsidRPr="00F97DC5">
        <w:rPr>
          <w:szCs w:val="20"/>
        </w:rPr>
        <w:t xml:space="preserve"> Contrat, </w:t>
      </w:r>
      <w:r w:rsidR="00F752E6">
        <w:t xml:space="preserve">l’Opérateur d’Immeuble </w:t>
      </w:r>
      <w:r w:rsidRPr="00F97DC5">
        <w:rPr>
          <w:szCs w:val="20"/>
        </w:rPr>
        <w:t xml:space="preserve">est amené à intervenir dans les locaux professionnels de l’Opérateur ou d’un tiers, il est rappelé que les dispositions de droit du travail en matière de prévention des risques liés à l’intervention d’une entreprise extérieure dans les locaux, dépendances et chantiers d’une entreprise utilisatrice s’appliquent (articles R. 4511-1 à R. 4514-10 du Code du Travail - Titre Ier du Livre V de la Quatrième Partie du Code du </w:t>
      </w:r>
      <w:r w:rsidR="00024BFD">
        <w:rPr>
          <w:szCs w:val="20"/>
        </w:rPr>
        <w:t>T</w:t>
      </w:r>
      <w:r w:rsidRPr="00F97DC5">
        <w:rPr>
          <w:szCs w:val="20"/>
        </w:rPr>
        <w:t>ravail).</w:t>
      </w:r>
    </w:p>
    <w:p w14:paraId="730B549A" w14:textId="77777777" w:rsidR="0039226D" w:rsidRDefault="0039226D" w:rsidP="00F97DC5">
      <w:pPr>
        <w:spacing w:line="276" w:lineRule="auto"/>
        <w:jc w:val="both"/>
        <w:rPr>
          <w:rFonts w:eastAsia="Calibri"/>
          <w:szCs w:val="20"/>
          <w:lang w:eastAsia="en-US"/>
        </w:rPr>
      </w:pPr>
    </w:p>
    <w:p w14:paraId="14B997DA" w14:textId="77777777" w:rsidR="0010148D" w:rsidRPr="0074524F" w:rsidRDefault="003C6CB6" w:rsidP="00F97DC5">
      <w:pPr>
        <w:pStyle w:val="Titre2"/>
        <w:spacing w:before="0"/>
        <w:ind w:left="0" w:firstLine="0"/>
        <w:jc w:val="both"/>
      </w:pPr>
      <w:bookmarkStart w:id="251" w:name="_Toc485288116"/>
      <w:bookmarkStart w:id="252" w:name="_Toc77057081"/>
      <w:proofErr w:type="gramStart"/>
      <w:r>
        <w:t>i</w:t>
      </w:r>
      <w:r w:rsidRPr="0074524F">
        <w:t>nspection</w:t>
      </w:r>
      <w:proofErr w:type="gramEnd"/>
      <w:r w:rsidRPr="0074524F">
        <w:t xml:space="preserve"> </w:t>
      </w:r>
      <w:r w:rsidR="0010148D" w:rsidRPr="0074524F">
        <w:t>préalable et établissement d’un plan de prévention</w:t>
      </w:r>
      <w:bookmarkEnd w:id="251"/>
      <w:bookmarkEnd w:id="252"/>
    </w:p>
    <w:p w14:paraId="5645F86C" w14:textId="77777777" w:rsidR="001703EB" w:rsidRDefault="001703EB" w:rsidP="00F97DC5">
      <w:pPr>
        <w:jc w:val="both"/>
        <w:rPr>
          <w:szCs w:val="20"/>
        </w:rPr>
      </w:pPr>
    </w:p>
    <w:p w14:paraId="2A244905" w14:textId="77777777" w:rsidR="0010148D" w:rsidRPr="00F97DC5" w:rsidRDefault="0010148D" w:rsidP="00F97DC5">
      <w:pPr>
        <w:jc w:val="both"/>
        <w:rPr>
          <w:szCs w:val="20"/>
        </w:rPr>
      </w:pPr>
      <w:r w:rsidRPr="00F97DC5">
        <w:rPr>
          <w:szCs w:val="20"/>
        </w:rPr>
        <w:t>Dans tous les cas, une inspection commune préalable des locaux, dépendances et chantiers de l’entreprise utilisatrice et/ou de l’Opérateur est impérative et un plan de prévention des risques identifiés doit être établi. L’Opérateur coordonne, en tant que de besoin, l’organisation de cette inspection.</w:t>
      </w:r>
    </w:p>
    <w:p w14:paraId="4D120D6C" w14:textId="77777777" w:rsidR="0039226D" w:rsidRPr="00F97DC5" w:rsidRDefault="0039226D" w:rsidP="00F97DC5">
      <w:pPr>
        <w:jc w:val="both"/>
        <w:rPr>
          <w:szCs w:val="20"/>
        </w:rPr>
      </w:pPr>
    </w:p>
    <w:p w14:paraId="4899C273" w14:textId="77777777" w:rsidR="0010148D" w:rsidRPr="00F97DC5" w:rsidRDefault="0010148D" w:rsidP="00F97DC5">
      <w:pPr>
        <w:jc w:val="both"/>
        <w:rPr>
          <w:szCs w:val="20"/>
        </w:rPr>
      </w:pPr>
      <w:r w:rsidRPr="00F97DC5">
        <w:rPr>
          <w:szCs w:val="20"/>
        </w:rPr>
        <w:t>Dans certains cas, et notamment pour les travaux dangereux tels que visés à l’article R.4512-7 du Code du Travail, ce plan de prévention des risques doit impérativement être formalisé par écrit préalablement à toute intervention.</w:t>
      </w:r>
    </w:p>
    <w:p w14:paraId="4DC583ED" w14:textId="77777777" w:rsidR="0039226D" w:rsidRPr="00F97DC5" w:rsidRDefault="0039226D" w:rsidP="00F97DC5">
      <w:pPr>
        <w:jc w:val="both"/>
        <w:rPr>
          <w:szCs w:val="20"/>
        </w:rPr>
      </w:pPr>
    </w:p>
    <w:p w14:paraId="2D63063F" w14:textId="77777777" w:rsidR="0010148D" w:rsidRPr="00F97DC5" w:rsidRDefault="0010148D" w:rsidP="00F97DC5">
      <w:pPr>
        <w:jc w:val="both"/>
        <w:rPr>
          <w:szCs w:val="20"/>
        </w:rPr>
      </w:pPr>
      <w:r w:rsidRPr="00F97DC5">
        <w:rPr>
          <w:szCs w:val="20"/>
        </w:rPr>
        <w:t>Le plan de prévention doit être mis à jour régulièrement afin de tenir compte de l’évolution des risques dans l’espace et dans le temps.</w:t>
      </w:r>
    </w:p>
    <w:p w14:paraId="4AF36EFC" w14:textId="77777777" w:rsidR="0039226D" w:rsidRPr="00F97DC5" w:rsidRDefault="0039226D" w:rsidP="00F97DC5">
      <w:pPr>
        <w:jc w:val="both"/>
        <w:rPr>
          <w:szCs w:val="20"/>
        </w:rPr>
      </w:pPr>
    </w:p>
    <w:p w14:paraId="77F59A0D" w14:textId="77777777" w:rsidR="00A0285B" w:rsidRPr="00F97DC5" w:rsidRDefault="00F437B4" w:rsidP="00F97DC5">
      <w:pPr>
        <w:jc w:val="both"/>
        <w:rPr>
          <w:szCs w:val="20"/>
        </w:rPr>
      </w:pPr>
      <w:r>
        <w:rPr>
          <w:szCs w:val="20"/>
        </w:rPr>
        <w:lastRenderedPageBreak/>
        <w:t>Le cas échéant, d</w:t>
      </w:r>
      <w:r w:rsidR="00A0285B" w:rsidRPr="00F97DC5">
        <w:rPr>
          <w:szCs w:val="20"/>
        </w:rPr>
        <w:t xml:space="preserve">es règles spécifiques s’appliquent au cas de l’amiante définies </w:t>
      </w:r>
      <w:r>
        <w:rPr>
          <w:szCs w:val="20"/>
        </w:rPr>
        <w:t xml:space="preserve">dans le Contrat de l’Offre concernée et </w:t>
      </w:r>
      <w:r w:rsidR="00A0285B" w:rsidRPr="00F97DC5">
        <w:rPr>
          <w:szCs w:val="20"/>
        </w:rPr>
        <w:t>que les Parties s’engagent à respecter.</w:t>
      </w:r>
    </w:p>
    <w:p w14:paraId="2423E321" w14:textId="77777777" w:rsidR="0039226D" w:rsidRPr="00F97DC5" w:rsidRDefault="0039226D" w:rsidP="00F97DC5">
      <w:pPr>
        <w:jc w:val="both"/>
        <w:rPr>
          <w:szCs w:val="20"/>
        </w:rPr>
      </w:pPr>
    </w:p>
    <w:p w14:paraId="0FCD2CF4" w14:textId="77777777" w:rsidR="0010148D" w:rsidRPr="0074524F" w:rsidRDefault="003C6CB6" w:rsidP="00F97DC5">
      <w:pPr>
        <w:pStyle w:val="Titre2"/>
        <w:spacing w:before="0"/>
        <w:ind w:left="0" w:firstLine="0"/>
        <w:jc w:val="both"/>
      </w:pPr>
      <w:bookmarkStart w:id="253" w:name="_Toc485288117"/>
      <w:bookmarkStart w:id="254" w:name="_Toc77057082"/>
      <w:proofErr w:type="gramStart"/>
      <w:r>
        <w:t>e</w:t>
      </w:r>
      <w:r w:rsidRPr="0074524F">
        <w:t>ffets</w:t>
      </w:r>
      <w:proofErr w:type="gramEnd"/>
      <w:r w:rsidRPr="0074524F">
        <w:t xml:space="preserve"> </w:t>
      </w:r>
      <w:r w:rsidR="0010148D" w:rsidRPr="0074524F">
        <w:t>de l’accomplissement des procédures de prévention des risques</w:t>
      </w:r>
      <w:bookmarkEnd w:id="253"/>
      <w:bookmarkEnd w:id="254"/>
    </w:p>
    <w:p w14:paraId="555839A6" w14:textId="77777777" w:rsidR="001703EB" w:rsidRDefault="001703EB" w:rsidP="00F97DC5">
      <w:pPr>
        <w:jc w:val="both"/>
        <w:rPr>
          <w:szCs w:val="20"/>
        </w:rPr>
      </w:pPr>
    </w:p>
    <w:p w14:paraId="002FC142" w14:textId="1B99409F" w:rsidR="0010148D" w:rsidRDefault="0010148D" w:rsidP="00F97DC5">
      <w:pPr>
        <w:jc w:val="both"/>
        <w:rPr>
          <w:szCs w:val="20"/>
        </w:rPr>
      </w:pPr>
      <w:r w:rsidRPr="00F97DC5">
        <w:rPr>
          <w:szCs w:val="20"/>
        </w:rPr>
        <w:t>Lorsqu’au titre d</w:t>
      </w:r>
      <w:r w:rsidR="00601E85" w:rsidRPr="00F97DC5">
        <w:rPr>
          <w:szCs w:val="20"/>
        </w:rPr>
        <w:t>’</w:t>
      </w:r>
      <w:r w:rsidRPr="00F97DC5">
        <w:rPr>
          <w:szCs w:val="20"/>
        </w:rPr>
        <w:t>u</w:t>
      </w:r>
      <w:r w:rsidR="00601E85" w:rsidRPr="00F97DC5">
        <w:rPr>
          <w:szCs w:val="20"/>
        </w:rPr>
        <w:t>n</w:t>
      </w:r>
      <w:r w:rsidRPr="00F97DC5">
        <w:rPr>
          <w:szCs w:val="20"/>
        </w:rPr>
        <w:t xml:space="preserve"> Contrat, </w:t>
      </w:r>
      <w:r w:rsidR="00F752E6">
        <w:t xml:space="preserve">l’Opérateur d’Immeuble </w:t>
      </w:r>
      <w:r w:rsidRPr="00F97DC5">
        <w:rPr>
          <w:szCs w:val="20"/>
        </w:rPr>
        <w:t>est tenu</w:t>
      </w:r>
      <w:r w:rsidR="00601E85" w:rsidRPr="00F97DC5">
        <w:rPr>
          <w:szCs w:val="20"/>
        </w:rPr>
        <w:t xml:space="preserve"> </w:t>
      </w:r>
      <w:r w:rsidRPr="00F97DC5">
        <w:rPr>
          <w:szCs w:val="20"/>
        </w:rPr>
        <w:t>à des engagements de délais relatifs à ses interventions, les Parties conviennent expressément :</w:t>
      </w:r>
    </w:p>
    <w:p w14:paraId="4315AE88" w14:textId="77777777" w:rsidR="00CA6B49" w:rsidRPr="00F97DC5" w:rsidRDefault="00CA6B49" w:rsidP="00F97DC5">
      <w:pPr>
        <w:jc w:val="both"/>
        <w:rPr>
          <w:szCs w:val="20"/>
        </w:rPr>
      </w:pPr>
    </w:p>
    <w:p w14:paraId="31D58208" w14:textId="77777777" w:rsidR="0010148D" w:rsidRPr="00F97DC5" w:rsidRDefault="0010148D" w:rsidP="003850FB">
      <w:pPr>
        <w:numPr>
          <w:ilvl w:val="0"/>
          <w:numId w:val="26"/>
        </w:numPr>
        <w:jc w:val="both"/>
        <w:rPr>
          <w:szCs w:val="20"/>
        </w:rPr>
      </w:pPr>
      <w:r w:rsidRPr="00F97DC5">
        <w:rPr>
          <w:szCs w:val="20"/>
        </w:rPr>
        <w:t>que les prestations seront suspendues tant que les procédures de prévention des risques telles que décrites ci-dessus n’auront pas été respectées ;</w:t>
      </w:r>
    </w:p>
    <w:p w14:paraId="66EA40F9" w14:textId="77777777" w:rsidR="0039226D" w:rsidRDefault="0010148D" w:rsidP="003850FB">
      <w:pPr>
        <w:numPr>
          <w:ilvl w:val="0"/>
          <w:numId w:val="26"/>
        </w:numPr>
        <w:jc w:val="both"/>
      </w:pPr>
      <w:r w:rsidRPr="00F97DC5">
        <w:rPr>
          <w:szCs w:val="20"/>
        </w:rPr>
        <w:t>que les retards ainsi engendrés ne seront pas prises en compte dans le calcul du respect des engagements de délais</w:t>
      </w:r>
      <w:r w:rsidR="00601E85" w:rsidRPr="00F97DC5">
        <w:rPr>
          <w:szCs w:val="20"/>
        </w:rPr>
        <w:t xml:space="preserve"> pris le cas échéant</w:t>
      </w:r>
      <w:r w:rsidRPr="00F97DC5">
        <w:rPr>
          <w:szCs w:val="20"/>
        </w:rPr>
        <w:t>.</w:t>
      </w:r>
    </w:p>
    <w:p w14:paraId="72544241" w14:textId="77777777" w:rsidR="00767977" w:rsidRPr="009115FE" w:rsidRDefault="00767977" w:rsidP="00394927">
      <w:pPr>
        <w:pStyle w:val="Titre1"/>
        <w:spacing w:before="480"/>
        <w:ind w:left="431" w:hanging="431"/>
      </w:pPr>
      <w:bookmarkStart w:id="255" w:name="_Toc485288118"/>
      <w:bookmarkStart w:id="256" w:name="_Toc77057083"/>
      <w:proofErr w:type="gramStart"/>
      <w:r w:rsidRPr="009115FE">
        <w:t>procédure</w:t>
      </w:r>
      <w:proofErr w:type="gramEnd"/>
      <w:r w:rsidRPr="009115FE">
        <w:t xml:space="preserve"> de sauvegarde, de redressement ou de liquidation judiciaire</w:t>
      </w:r>
      <w:bookmarkEnd w:id="255"/>
      <w:bookmarkEnd w:id="256"/>
    </w:p>
    <w:p w14:paraId="090E224C" w14:textId="77777777" w:rsidR="0039226D" w:rsidRDefault="0039226D" w:rsidP="00F97DC5">
      <w:pPr>
        <w:jc w:val="both"/>
      </w:pPr>
      <w:r>
        <w:t>Chacune des Parties s’engage</w:t>
      </w:r>
      <w:r w:rsidRPr="005E0958">
        <w:t xml:space="preserve"> à informer</w:t>
      </w:r>
      <w:r>
        <w:t xml:space="preserve"> immédiatement</w:t>
      </w:r>
      <w:r w:rsidRPr="005E0958">
        <w:t xml:space="preserve"> </w:t>
      </w:r>
      <w:r>
        <w:t xml:space="preserve">l’autre Partie </w:t>
      </w:r>
      <w:r w:rsidRPr="005E0958">
        <w:t xml:space="preserve">par lettre recommandée avec demande d’avis de réception, de l'existence du jugement qui prononce l'ouverture </w:t>
      </w:r>
      <w:r>
        <w:t>à son encontre</w:t>
      </w:r>
      <w:r w:rsidRPr="005E0958">
        <w:t xml:space="preserve"> d'une procédure de sauvegarde, de redressement judiciaire ou de liquidation judiciaire</w:t>
      </w:r>
      <w:r>
        <w:t>.</w:t>
      </w:r>
    </w:p>
    <w:p w14:paraId="7E4677E6" w14:textId="77777777" w:rsidR="0010148D" w:rsidRDefault="0010148D" w:rsidP="00F97DC5">
      <w:pPr>
        <w:spacing w:line="276" w:lineRule="auto"/>
        <w:ind w:left="770"/>
        <w:jc w:val="both"/>
        <w:rPr>
          <w:rFonts w:eastAsia="Calibri"/>
          <w:szCs w:val="20"/>
          <w:lang w:eastAsia="en-US"/>
        </w:rPr>
      </w:pPr>
    </w:p>
    <w:p w14:paraId="7072BEE5" w14:textId="77777777" w:rsidR="00183F36" w:rsidRPr="003470E6" w:rsidRDefault="00183F36" w:rsidP="00394927">
      <w:pPr>
        <w:pStyle w:val="Titre1"/>
        <w:spacing w:before="480"/>
        <w:ind w:left="431" w:hanging="431"/>
      </w:pPr>
      <w:bookmarkStart w:id="257" w:name="_Toc485288119"/>
      <w:bookmarkStart w:id="258" w:name="_Toc77057084"/>
      <w:proofErr w:type="gramStart"/>
      <w:r w:rsidRPr="003470E6">
        <w:t>autonomie</w:t>
      </w:r>
      <w:proofErr w:type="gramEnd"/>
      <w:r w:rsidRPr="003470E6">
        <w:t xml:space="preserve"> et divisibilité des clauses contractuelles</w:t>
      </w:r>
      <w:bookmarkEnd w:id="257"/>
      <w:bookmarkEnd w:id="258"/>
    </w:p>
    <w:p w14:paraId="3F2C036D" w14:textId="77777777" w:rsidR="00183F36" w:rsidRPr="0056006D" w:rsidRDefault="00317C8D" w:rsidP="00F97DC5">
      <w:pPr>
        <w:pStyle w:val="Normal2"/>
      </w:pPr>
      <w:r w:rsidRPr="00F97DC5">
        <w:t>Dans le cas où certaines stipulations de l’Accord-Cadre ou d’un Contrat seraient inapplicables pour quelque raison que ce soit, y compris en raison d’une loi ou d’une réglementation applicable, les Parties restent liées par les autres stipulations de l’Accord-Cadre ou du Contrat concerné et s'efforcent de remédier aux clauses inapplicables dans le même esprit que celui qui a présidé à l'élaboration de l’Accord-Cadre ou du Contrat</w:t>
      </w:r>
      <w:r w:rsidR="0068739B">
        <w:t xml:space="preserve"> concerné</w:t>
      </w:r>
      <w:r w:rsidRPr="00F97DC5">
        <w:t xml:space="preserve">. </w:t>
      </w:r>
    </w:p>
    <w:p w14:paraId="208230D3" w14:textId="77777777" w:rsidR="00183F36" w:rsidRPr="003470E6" w:rsidRDefault="00183F36" w:rsidP="00394927">
      <w:pPr>
        <w:pStyle w:val="Titre1"/>
        <w:spacing w:before="480"/>
        <w:ind w:left="431" w:hanging="431"/>
      </w:pPr>
      <w:bookmarkStart w:id="259" w:name="_Toc485288120"/>
      <w:bookmarkStart w:id="260" w:name="_Toc77057085"/>
      <w:proofErr w:type="gramStart"/>
      <w:r w:rsidRPr="003470E6">
        <w:t>non-renonciation</w:t>
      </w:r>
      <w:bookmarkEnd w:id="259"/>
      <w:bookmarkEnd w:id="260"/>
      <w:proofErr w:type="gramEnd"/>
    </w:p>
    <w:p w14:paraId="048320B2" w14:textId="77777777" w:rsidR="00317C8D" w:rsidRPr="00F97DC5" w:rsidRDefault="00317C8D" w:rsidP="00317C8D">
      <w:pPr>
        <w:jc w:val="both"/>
        <w:rPr>
          <w:rFonts w:cs="Arial"/>
          <w:szCs w:val="20"/>
        </w:rPr>
      </w:pPr>
      <w:r w:rsidRPr="00F97DC5">
        <w:rPr>
          <w:rFonts w:cs="Arial"/>
          <w:szCs w:val="20"/>
        </w:rPr>
        <w:t xml:space="preserve">Le fait pour l’une ou l’autre des </w:t>
      </w:r>
      <w:r w:rsidR="00412215">
        <w:rPr>
          <w:rFonts w:cs="Arial"/>
          <w:szCs w:val="20"/>
        </w:rPr>
        <w:t>P</w:t>
      </w:r>
      <w:r w:rsidRPr="00F97DC5">
        <w:rPr>
          <w:rFonts w:cs="Arial"/>
          <w:szCs w:val="20"/>
        </w:rPr>
        <w:t xml:space="preserve">arties de ne pas se prévaloir d’une ou plusieurs stipulations de l’Accord-cadre ou d’un Contrat ne </w:t>
      </w:r>
      <w:r w:rsidR="00B14E96" w:rsidRPr="00F97DC5">
        <w:rPr>
          <w:rFonts w:cs="Arial"/>
          <w:szCs w:val="20"/>
        </w:rPr>
        <w:t>p</w:t>
      </w:r>
      <w:r w:rsidR="00B14E96">
        <w:rPr>
          <w:rFonts w:cs="Arial"/>
          <w:szCs w:val="20"/>
        </w:rPr>
        <w:t>eut</w:t>
      </w:r>
      <w:r w:rsidR="00B14E96" w:rsidRPr="00F97DC5">
        <w:rPr>
          <w:rFonts w:cs="Arial"/>
          <w:szCs w:val="20"/>
        </w:rPr>
        <w:t xml:space="preserve"> </w:t>
      </w:r>
      <w:r w:rsidRPr="00F97DC5">
        <w:rPr>
          <w:rFonts w:cs="Arial"/>
          <w:szCs w:val="20"/>
        </w:rPr>
        <w:t xml:space="preserve">en aucun cas impliquer la renonciation par cette </w:t>
      </w:r>
      <w:r w:rsidR="00412215">
        <w:rPr>
          <w:rFonts w:cs="Arial"/>
          <w:szCs w:val="20"/>
        </w:rPr>
        <w:t>P</w:t>
      </w:r>
      <w:r w:rsidRPr="00F97DC5">
        <w:rPr>
          <w:rFonts w:cs="Arial"/>
          <w:szCs w:val="20"/>
        </w:rPr>
        <w:t>artie à s’en prévaloir ultérieurement.</w:t>
      </w:r>
    </w:p>
    <w:p w14:paraId="09C6FBAB" w14:textId="77777777" w:rsidR="00E67CF6" w:rsidRPr="003470E6" w:rsidRDefault="003A2F05" w:rsidP="00394927">
      <w:pPr>
        <w:pStyle w:val="Titre1"/>
        <w:spacing w:before="480"/>
        <w:ind w:left="431" w:hanging="431"/>
      </w:pPr>
      <w:bookmarkStart w:id="261" w:name="_Toc420059921"/>
      <w:bookmarkStart w:id="262" w:name="_Toc485288121"/>
      <w:bookmarkStart w:id="263" w:name="_Toc77057086"/>
      <w:bookmarkEnd w:id="261"/>
      <w:proofErr w:type="gramStart"/>
      <w:r w:rsidRPr="003470E6">
        <w:t>é</w:t>
      </w:r>
      <w:r w:rsidR="00E67CF6" w:rsidRPr="003470E6">
        <w:t>lection</w:t>
      </w:r>
      <w:proofErr w:type="gramEnd"/>
      <w:r w:rsidR="00E67CF6" w:rsidRPr="003470E6">
        <w:t xml:space="preserve"> de domicile</w:t>
      </w:r>
      <w:bookmarkEnd w:id="262"/>
      <w:bookmarkEnd w:id="263"/>
    </w:p>
    <w:p w14:paraId="0253749A" w14:textId="77777777" w:rsidR="000A123C" w:rsidRPr="003470E6" w:rsidRDefault="000A123C" w:rsidP="00F97DC5">
      <w:pPr>
        <w:pStyle w:val="Normal2"/>
      </w:pPr>
      <w:r w:rsidRPr="003470E6">
        <w:t xml:space="preserve">Pour toute correspondance ou acte délivré par un officier ministériel dans le cadre de l’exécution </w:t>
      </w:r>
      <w:r w:rsidR="0068739B" w:rsidRPr="00241162">
        <w:t xml:space="preserve">de l’Accord-cadre </w:t>
      </w:r>
      <w:r w:rsidR="0068739B">
        <w:t xml:space="preserve">ou </w:t>
      </w:r>
      <w:r w:rsidRPr="003470E6">
        <w:t>d</w:t>
      </w:r>
      <w:r w:rsidR="00601E85">
        <w:t>’</w:t>
      </w:r>
      <w:r w:rsidRPr="003470E6">
        <w:t>u</w:t>
      </w:r>
      <w:r w:rsidR="00601E85">
        <w:t>n</w:t>
      </w:r>
      <w:r w:rsidRPr="003470E6">
        <w:t xml:space="preserve"> Contrat, les Parties élisent domicile en leur siège social respectif.</w:t>
      </w:r>
    </w:p>
    <w:p w14:paraId="56ACF011" w14:textId="77777777" w:rsidR="000A123C" w:rsidRPr="003470E6" w:rsidRDefault="000A123C" w:rsidP="00F97DC5">
      <w:pPr>
        <w:pStyle w:val="Normal2"/>
      </w:pPr>
    </w:p>
    <w:p w14:paraId="438297E4" w14:textId="77777777" w:rsidR="000A123C" w:rsidRPr="003470E6" w:rsidRDefault="000A123C" w:rsidP="00F97DC5">
      <w:pPr>
        <w:pStyle w:val="Normal2"/>
      </w:pPr>
      <w:r w:rsidRPr="003470E6">
        <w:t xml:space="preserve">Nonobstant ce qui précède, une Partie </w:t>
      </w:r>
      <w:r w:rsidR="00B14E96" w:rsidRPr="003470E6">
        <w:t>p</w:t>
      </w:r>
      <w:r w:rsidR="00B14E96">
        <w:t>eut</w:t>
      </w:r>
      <w:r w:rsidR="00B14E96" w:rsidRPr="003470E6">
        <w:t xml:space="preserve"> </w:t>
      </w:r>
      <w:r w:rsidRPr="003470E6">
        <w:t>notifier à l’autre Partie une ou plusieurs adresses complémentaires en fonction du type de correspondance concerné</w:t>
      </w:r>
      <w:r w:rsidR="00BB30DC">
        <w:t xml:space="preserve"> telles que précisées dans le Contrat</w:t>
      </w:r>
      <w:r w:rsidR="00601E85">
        <w:t xml:space="preserve"> </w:t>
      </w:r>
      <w:r w:rsidR="00502414">
        <w:t>applicable.</w:t>
      </w:r>
    </w:p>
    <w:p w14:paraId="0409DCE6" w14:textId="77777777" w:rsidR="000A123C" w:rsidRPr="003470E6" w:rsidRDefault="000A123C" w:rsidP="00F97DC5">
      <w:pPr>
        <w:pStyle w:val="Normal2"/>
      </w:pPr>
    </w:p>
    <w:p w14:paraId="096C1995" w14:textId="77777777" w:rsidR="000A123C" w:rsidRDefault="000A123C" w:rsidP="00F97DC5">
      <w:pPr>
        <w:pStyle w:val="Normal2"/>
      </w:pPr>
      <w:r w:rsidRPr="003470E6">
        <w:t>Tout changement d’adresse en cours d</w:t>
      </w:r>
      <w:r w:rsidR="00601E85">
        <w:t xml:space="preserve">’exécution </w:t>
      </w:r>
      <w:r w:rsidR="0068739B" w:rsidRPr="00241162">
        <w:t>de l’Accord-cadre</w:t>
      </w:r>
      <w:r w:rsidR="0068739B">
        <w:t xml:space="preserve"> ou </w:t>
      </w:r>
      <w:r w:rsidR="00601E85">
        <w:t xml:space="preserve">d’un </w:t>
      </w:r>
      <w:r w:rsidRPr="003470E6">
        <w:t xml:space="preserve">Contrat </w:t>
      </w:r>
      <w:r w:rsidR="00B14E96" w:rsidRPr="003470E6">
        <w:t>d</w:t>
      </w:r>
      <w:r w:rsidR="00B14E96">
        <w:t>oit</w:t>
      </w:r>
      <w:r w:rsidR="00B14E96" w:rsidRPr="003470E6">
        <w:t xml:space="preserve"> </w:t>
      </w:r>
      <w:r w:rsidRPr="003470E6">
        <w:t>être notifié dans les meilleurs délais par la Partie concernée à l’autre Partie.</w:t>
      </w:r>
    </w:p>
    <w:p w14:paraId="05059A71" w14:textId="4521227C" w:rsidR="00601E85" w:rsidRDefault="00341C97" w:rsidP="00394927">
      <w:pPr>
        <w:pStyle w:val="Titre1"/>
        <w:spacing w:before="480"/>
        <w:ind w:left="431" w:hanging="431"/>
      </w:pPr>
      <w:bookmarkStart w:id="264" w:name="_Toc420059925"/>
      <w:bookmarkStart w:id="265" w:name="_Toc485288122"/>
      <w:bookmarkStart w:id="266" w:name="_Toc77057087"/>
      <w:bookmarkEnd w:id="264"/>
      <w:proofErr w:type="gramStart"/>
      <w:r>
        <w:t>langue</w:t>
      </w:r>
      <w:proofErr w:type="gramEnd"/>
      <w:r>
        <w:t xml:space="preserve"> </w:t>
      </w:r>
      <w:r w:rsidR="000A2FA3">
        <w:t>applicable</w:t>
      </w:r>
      <w:bookmarkEnd w:id="265"/>
      <w:bookmarkEnd w:id="266"/>
    </w:p>
    <w:p w14:paraId="5533EEC6" w14:textId="77777777" w:rsidR="00601E85" w:rsidRDefault="00601E85" w:rsidP="00F97DC5">
      <w:pPr>
        <w:pStyle w:val="Normal2"/>
      </w:pPr>
      <w:r>
        <w:t xml:space="preserve">En cas de traduction de tout ou partie </w:t>
      </w:r>
      <w:r w:rsidR="0041751C">
        <w:t xml:space="preserve">de l’Accord-cadre ou </w:t>
      </w:r>
      <w:r>
        <w:t xml:space="preserve">d’un Contrat, il est expressément convenu que </w:t>
      </w:r>
      <w:r>
        <w:lastRenderedPageBreak/>
        <w:t xml:space="preserve">seule la version française </w:t>
      </w:r>
      <w:r w:rsidR="00EB34BD">
        <w:t xml:space="preserve">fait </w:t>
      </w:r>
      <w:r>
        <w:t>foi en cas de difficultés d’interprétation.</w:t>
      </w:r>
    </w:p>
    <w:p w14:paraId="1A014D48" w14:textId="4487AE53" w:rsidR="0013640B" w:rsidRDefault="00597B7E" w:rsidP="00394927">
      <w:pPr>
        <w:pStyle w:val="Titre1"/>
        <w:spacing w:before="480"/>
        <w:ind w:left="431" w:hanging="431"/>
      </w:pPr>
      <w:bookmarkStart w:id="267" w:name="_Toc485288123"/>
      <w:bookmarkStart w:id="268" w:name="_Toc77057088"/>
      <w:r>
        <w:t>C</w:t>
      </w:r>
      <w:r w:rsidR="0013640B">
        <w:t>on</w:t>
      </w:r>
      <w:bookmarkEnd w:id="267"/>
      <w:r w:rsidR="008C69EE">
        <w:t>vention de Délégation de Service Public</w:t>
      </w:r>
      <w:bookmarkEnd w:id="268"/>
    </w:p>
    <w:p w14:paraId="44928595" w14:textId="46FF26F5" w:rsidR="0013640B" w:rsidRDefault="0013640B" w:rsidP="00C73891">
      <w:pPr>
        <w:pStyle w:val="Normal2"/>
      </w:pPr>
      <w:r>
        <w:t xml:space="preserve">Les </w:t>
      </w:r>
      <w:r w:rsidR="00552511">
        <w:t>P</w:t>
      </w:r>
      <w:r>
        <w:t xml:space="preserve">arties reconnaissent que </w:t>
      </w:r>
      <w:r w:rsidR="00155D23">
        <w:t>les prestations</w:t>
      </w:r>
      <w:r>
        <w:t xml:space="preserve"> </w:t>
      </w:r>
      <w:r w:rsidR="00155D23">
        <w:t>sont fournies</w:t>
      </w:r>
      <w:r>
        <w:t xml:space="preserve"> par </w:t>
      </w:r>
      <w:r w:rsidR="00B17994">
        <w:t>le Délégataire</w:t>
      </w:r>
      <w:r w:rsidR="00F752E6">
        <w:t xml:space="preserve"> </w:t>
      </w:r>
      <w:r>
        <w:t>dans le cadre d’un</w:t>
      </w:r>
      <w:r w:rsidR="00B17994">
        <w:t xml:space="preserve">e </w:t>
      </w:r>
      <w:r w:rsidR="00916E00">
        <w:t xml:space="preserve">Convention de </w:t>
      </w:r>
      <w:r w:rsidR="00B17994">
        <w:t>Délégation de Service Public</w:t>
      </w:r>
      <w:r w:rsidR="00155D23">
        <w:t xml:space="preserve">. </w:t>
      </w:r>
      <w:r>
        <w:t xml:space="preserve">En cas de modification </w:t>
      </w:r>
      <w:r w:rsidR="00B17994">
        <w:t xml:space="preserve">de ladite </w:t>
      </w:r>
      <w:r w:rsidR="00916E00">
        <w:t xml:space="preserve">Convention de </w:t>
      </w:r>
      <w:r w:rsidR="00B17994">
        <w:t>Délégation</w:t>
      </w:r>
      <w:r>
        <w:t xml:space="preserve"> </w:t>
      </w:r>
      <w:r w:rsidR="00B17994">
        <w:t xml:space="preserve">de Service Public </w:t>
      </w:r>
      <w:r w:rsidR="00552511">
        <w:t>rendant impossible la poursuite de l’exécution de l’Accord-cadre et/ou d</w:t>
      </w:r>
      <w:r w:rsidR="00F85823">
        <w:t xml:space="preserve">e l’un ou des </w:t>
      </w:r>
      <w:r w:rsidR="00552511">
        <w:t>Contrat(s), totalement ou partiellement, ou plus généralement, de nature à remettre en cause la viabilité de l’Accord-cadre et/ou d</w:t>
      </w:r>
      <w:r w:rsidR="00F85823">
        <w:t xml:space="preserve">e l’un ou des </w:t>
      </w:r>
      <w:r w:rsidR="00A03E6F">
        <w:t>C</w:t>
      </w:r>
      <w:r w:rsidR="00552511">
        <w:t xml:space="preserve">ontrat(s), </w:t>
      </w:r>
      <w:r>
        <w:t xml:space="preserve">les </w:t>
      </w:r>
      <w:r w:rsidR="00155D23">
        <w:t>P</w:t>
      </w:r>
      <w:r>
        <w:t xml:space="preserve">arties se réuniront pour </w:t>
      </w:r>
      <w:r w:rsidR="006B0543">
        <w:t>re</w:t>
      </w:r>
      <w:r>
        <w:t>négocier de bonne foi lesdits Accord-cadre ou Contrat</w:t>
      </w:r>
      <w:r w:rsidR="00552511">
        <w:t>(s)</w:t>
      </w:r>
      <w:r w:rsidR="006B0543" w:rsidRPr="006B0543">
        <w:t xml:space="preserve"> en vue d’y inclure les adaptations rendues nécessaires</w:t>
      </w:r>
      <w:r>
        <w:t>.</w:t>
      </w:r>
    </w:p>
    <w:p w14:paraId="441B7BBF" w14:textId="77777777" w:rsidR="0013640B" w:rsidRDefault="0013640B" w:rsidP="0013640B">
      <w:pPr>
        <w:jc w:val="both"/>
        <w:rPr>
          <w:szCs w:val="20"/>
        </w:rPr>
      </w:pPr>
    </w:p>
    <w:p w14:paraId="64C1EAAF" w14:textId="04AA1764" w:rsidR="00FE212A" w:rsidRDefault="0013640B" w:rsidP="00FE212A">
      <w:pPr>
        <w:jc w:val="both"/>
        <w:rPr>
          <w:szCs w:val="20"/>
        </w:rPr>
      </w:pPr>
      <w:r>
        <w:rPr>
          <w:szCs w:val="20"/>
        </w:rPr>
        <w:t>Par ailleurs, l’</w:t>
      </w:r>
      <w:r w:rsidR="00155D23">
        <w:rPr>
          <w:szCs w:val="20"/>
        </w:rPr>
        <w:t>Opérateur</w:t>
      </w:r>
      <w:r>
        <w:rPr>
          <w:szCs w:val="20"/>
        </w:rPr>
        <w:t xml:space="preserve"> sera informé avec un préavis de six (6) mois calendaires</w:t>
      </w:r>
      <w:r w:rsidR="00155D23">
        <w:rPr>
          <w:szCs w:val="20"/>
        </w:rPr>
        <w:t>, sauf résiliation anticipée,</w:t>
      </w:r>
      <w:r>
        <w:rPr>
          <w:szCs w:val="20"/>
        </w:rPr>
        <w:t xml:space="preserve"> de la date de fin </w:t>
      </w:r>
      <w:r w:rsidR="00B17994">
        <w:rPr>
          <w:szCs w:val="20"/>
        </w:rPr>
        <w:t xml:space="preserve">de la </w:t>
      </w:r>
      <w:r w:rsidR="00916E00">
        <w:rPr>
          <w:szCs w:val="20"/>
        </w:rPr>
        <w:t xml:space="preserve">Convention de </w:t>
      </w:r>
      <w:r w:rsidR="00B17994">
        <w:rPr>
          <w:szCs w:val="20"/>
        </w:rPr>
        <w:t xml:space="preserve">Délégation de Service Public. </w:t>
      </w:r>
      <w:r w:rsidR="00FE212A">
        <w:rPr>
          <w:szCs w:val="20"/>
        </w:rPr>
        <w:t>D</w:t>
      </w:r>
      <w:r w:rsidR="00B17994">
        <w:rPr>
          <w:szCs w:val="20"/>
        </w:rPr>
        <w:t>ans le même préavis</w:t>
      </w:r>
      <w:r w:rsidR="00FE212A">
        <w:rPr>
          <w:szCs w:val="20"/>
        </w:rPr>
        <w:t xml:space="preserve"> et</w:t>
      </w:r>
      <w:r w:rsidR="00B17994">
        <w:rPr>
          <w:szCs w:val="20"/>
        </w:rPr>
        <w:t xml:space="preserve"> dans le cas où le Délégataire dispose de l’information, il </w:t>
      </w:r>
      <w:r w:rsidR="00213AE1">
        <w:rPr>
          <w:szCs w:val="20"/>
        </w:rPr>
        <w:t xml:space="preserve">indique </w:t>
      </w:r>
      <w:r w:rsidR="00B17994">
        <w:rPr>
          <w:szCs w:val="20"/>
        </w:rPr>
        <w:t xml:space="preserve">à l’Opérateur </w:t>
      </w:r>
      <w:r w:rsidR="006368B4">
        <w:rPr>
          <w:szCs w:val="20"/>
        </w:rPr>
        <w:t>le</w:t>
      </w:r>
      <w:r w:rsidR="00545B8F">
        <w:rPr>
          <w:szCs w:val="20"/>
        </w:rPr>
        <w:t xml:space="preserve"> mode de gestion retenu</w:t>
      </w:r>
      <w:r w:rsidR="0029004D">
        <w:rPr>
          <w:szCs w:val="20"/>
        </w:rPr>
        <w:t xml:space="preserve"> </w:t>
      </w:r>
      <w:r w:rsidR="00213AE1">
        <w:rPr>
          <w:szCs w:val="20"/>
        </w:rPr>
        <w:t xml:space="preserve">par la Personne Publique </w:t>
      </w:r>
      <w:r w:rsidR="0029004D">
        <w:rPr>
          <w:szCs w:val="20"/>
        </w:rPr>
        <w:t xml:space="preserve">à </w:t>
      </w:r>
      <w:r w:rsidR="006368B4">
        <w:rPr>
          <w:szCs w:val="20"/>
        </w:rPr>
        <w:t>l’</w:t>
      </w:r>
      <w:r w:rsidR="0029004D">
        <w:rPr>
          <w:szCs w:val="20"/>
        </w:rPr>
        <w:t>issue</w:t>
      </w:r>
      <w:r w:rsidR="006368B4">
        <w:rPr>
          <w:szCs w:val="20"/>
        </w:rPr>
        <w:t xml:space="preserve"> de la </w:t>
      </w:r>
      <w:r w:rsidR="00916E00">
        <w:rPr>
          <w:szCs w:val="20"/>
        </w:rPr>
        <w:t xml:space="preserve">Convention de </w:t>
      </w:r>
      <w:r w:rsidR="006368B4">
        <w:rPr>
          <w:szCs w:val="20"/>
        </w:rPr>
        <w:t>Délégation de Service Public</w:t>
      </w:r>
      <w:r w:rsidR="0029004D">
        <w:rPr>
          <w:szCs w:val="20"/>
        </w:rPr>
        <w:t xml:space="preserve">, </w:t>
      </w:r>
      <w:r w:rsidR="00FE212A">
        <w:rPr>
          <w:szCs w:val="20"/>
        </w:rPr>
        <w:t xml:space="preserve">et, l’identité de </w:t>
      </w:r>
      <w:r w:rsidR="00213AE1">
        <w:rPr>
          <w:szCs w:val="20"/>
        </w:rPr>
        <w:t xml:space="preserve">la </w:t>
      </w:r>
      <w:r w:rsidR="00FE212A">
        <w:rPr>
          <w:szCs w:val="20"/>
        </w:rPr>
        <w:t>nouvelle</w:t>
      </w:r>
      <w:r w:rsidR="006368B4">
        <w:rPr>
          <w:szCs w:val="20"/>
        </w:rPr>
        <w:t xml:space="preserve"> l’entité </w:t>
      </w:r>
      <w:r w:rsidR="00FE212A">
        <w:rPr>
          <w:szCs w:val="20"/>
        </w:rPr>
        <w:t xml:space="preserve">qui sera </w:t>
      </w:r>
      <w:r w:rsidR="006368B4">
        <w:rPr>
          <w:szCs w:val="20"/>
        </w:rPr>
        <w:t xml:space="preserve">en charge de la gestion du service public </w:t>
      </w:r>
      <w:r w:rsidR="00FE212A">
        <w:rPr>
          <w:szCs w:val="20"/>
        </w:rPr>
        <w:t>des communications électroniques à compter de cette date (qu’il s’agisse de la Personne Publique, d’une nouvelle personne publique</w:t>
      </w:r>
      <w:r w:rsidR="00213AE1">
        <w:rPr>
          <w:szCs w:val="20"/>
        </w:rPr>
        <w:t xml:space="preserve"> ou</w:t>
      </w:r>
      <w:r w:rsidR="00FE212A">
        <w:rPr>
          <w:szCs w:val="20"/>
        </w:rPr>
        <w:t xml:space="preserve"> d’un éventuel nouveau délégataire</w:t>
      </w:r>
      <w:r w:rsidR="00213AE1">
        <w:rPr>
          <w:szCs w:val="20"/>
        </w:rPr>
        <w:t>)</w:t>
      </w:r>
      <w:r w:rsidR="00FE212A">
        <w:rPr>
          <w:szCs w:val="20"/>
        </w:rPr>
        <w:t xml:space="preserve"> ou le cas échéant, du tiers cessionnaire du Réseau FTTH.  </w:t>
      </w:r>
    </w:p>
    <w:p w14:paraId="295C8C4C" w14:textId="77777777" w:rsidR="00552511" w:rsidRDefault="00552511" w:rsidP="00F97DC5">
      <w:pPr>
        <w:jc w:val="both"/>
        <w:rPr>
          <w:szCs w:val="20"/>
        </w:rPr>
      </w:pPr>
    </w:p>
    <w:p w14:paraId="5E7EFDE0" w14:textId="315C49BE" w:rsidR="00552511" w:rsidRDefault="00552511" w:rsidP="00552511">
      <w:pPr>
        <w:pStyle w:val="Normal2"/>
      </w:pPr>
      <w:r>
        <w:t>Les Parties reconnaissent également que ces évolutions ou modifications permettront le cas échéant de déroger aux délais de préavis applicables en cas de modification de l’Accord-cadre et du</w:t>
      </w:r>
      <w:r w:rsidR="00632C9B">
        <w:t xml:space="preserve"> </w:t>
      </w:r>
      <w:r>
        <w:t>(des) Contrat(s).</w:t>
      </w:r>
    </w:p>
    <w:p w14:paraId="19FD2FCF" w14:textId="659E60D8" w:rsidR="00F85823" w:rsidRPr="000A6722" w:rsidRDefault="00A92310" w:rsidP="00394927">
      <w:pPr>
        <w:pStyle w:val="Titre1"/>
        <w:spacing w:before="480"/>
        <w:ind w:left="431" w:hanging="431"/>
      </w:pPr>
      <w:bookmarkStart w:id="269" w:name="_Toc77057089"/>
      <w:r>
        <w:t>C</w:t>
      </w:r>
      <w:r w:rsidR="000A6722" w:rsidRPr="005D7C1C">
        <w:t xml:space="preserve">onvention </w:t>
      </w:r>
      <w:r w:rsidR="00175EE3" w:rsidRPr="00175EE3">
        <w:t xml:space="preserve">de </w:t>
      </w:r>
      <w:r w:rsidR="00F82872">
        <w:t>Prolongation</w:t>
      </w:r>
      <w:bookmarkEnd w:id="269"/>
      <w:r w:rsidR="000A6722" w:rsidRPr="005D7C1C">
        <w:t xml:space="preserve"> </w:t>
      </w:r>
    </w:p>
    <w:p w14:paraId="5B6A0204" w14:textId="77777777" w:rsidR="009E36AA" w:rsidRPr="00FE212A" w:rsidRDefault="009E36AA" w:rsidP="009E36AA">
      <w:pPr>
        <w:pStyle w:val="Commentaire"/>
        <w:ind w:left="0" w:firstLine="2"/>
        <w:rPr>
          <w:rFonts w:ascii="Helvetica 55 Roman" w:hAnsi="Helvetica 55 Roman" w:cs="Arial"/>
          <w:color w:val="000000"/>
          <w:sz w:val="20"/>
          <w:lang w:eastAsia="fr-FR"/>
        </w:rPr>
      </w:pPr>
      <w:r w:rsidRPr="004015BA">
        <w:rPr>
          <w:rFonts w:ascii="Helvetica 55 Roman" w:hAnsi="Helvetica 55 Roman" w:cs="Arial"/>
          <w:color w:val="000000"/>
          <w:sz w:val="20"/>
          <w:lang w:eastAsia="fr-FR"/>
        </w:rPr>
        <w:t>Le Délégataire et ses successeurs ne peuvent pas s’opposer à l’exécution de la Convention de Prolongation</w:t>
      </w:r>
      <w:r>
        <w:rPr>
          <w:rFonts w:ascii="Helvetica 55 Roman" w:hAnsi="Helvetica 55 Roman" w:cs="Arial"/>
          <w:color w:val="000000"/>
          <w:sz w:val="20"/>
          <w:lang w:eastAsia="fr-FR"/>
        </w:rPr>
        <w:t>. C</w:t>
      </w:r>
      <w:r w:rsidRPr="00323612">
        <w:rPr>
          <w:rFonts w:ascii="Helvetica 55 Roman" w:hAnsi="Helvetica 55 Roman" w:cs="Arial"/>
          <w:color w:val="000000"/>
          <w:sz w:val="20"/>
          <w:lang w:eastAsia="fr-FR"/>
        </w:rPr>
        <w:t>eux-ci ne peuvent pas non plus exiger, en contrepartie de chaque prolongation des Droits d’Usage tels que définis dans les Conditions d’Accès, le paiement par l’Opérateur de frais autres que ceux déjà prévus par la Convention de Prolongation</w:t>
      </w:r>
      <w:r w:rsidRPr="004015BA">
        <w:rPr>
          <w:rFonts w:ascii="Helvetica 55 Roman" w:hAnsi="Helvetica 55 Roman" w:cs="Arial"/>
          <w:color w:val="000000"/>
          <w:sz w:val="20"/>
          <w:lang w:eastAsia="fr-FR"/>
        </w:rPr>
        <w:t xml:space="preserve"> ou à l’annexe « Prix » des Conditions d’Accès.</w:t>
      </w:r>
    </w:p>
    <w:p w14:paraId="168C6261" w14:textId="17F2900B" w:rsidR="00F85823" w:rsidRPr="00F85823" w:rsidRDefault="00F82872" w:rsidP="00964C8A">
      <w:pPr>
        <w:pStyle w:val="Commentaire"/>
        <w:ind w:left="0" w:firstLine="2"/>
        <w:rPr>
          <w:rFonts w:ascii="Helvetica 55 Roman" w:hAnsi="Helvetica 55 Roman" w:cs="Arial"/>
          <w:color w:val="000000"/>
          <w:sz w:val="20"/>
          <w:lang w:eastAsia="fr-FR"/>
        </w:rPr>
      </w:pPr>
      <w:r w:rsidRPr="00632C9B">
        <w:rPr>
          <w:rFonts w:ascii="Helvetica 55 Roman" w:hAnsi="Helvetica 55 Roman" w:cs="Arial"/>
          <w:color w:val="000000"/>
          <w:sz w:val="20"/>
          <w:lang w:eastAsia="fr-FR"/>
        </w:rPr>
        <w:t>L</w:t>
      </w:r>
      <w:r>
        <w:rPr>
          <w:rFonts w:ascii="Helvetica 55 Roman" w:hAnsi="Helvetica 55 Roman" w:cs="Arial"/>
          <w:color w:val="000000"/>
          <w:sz w:val="20"/>
          <w:lang w:eastAsia="fr-FR"/>
        </w:rPr>
        <w:t>a</w:t>
      </w:r>
      <w:r w:rsidRPr="00632C9B">
        <w:rPr>
          <w:rFonts w:ascii="Helvetica 55 Roman" w:hAnsi="Helvetica 55 Roman" w:cs="Arial"/>
          <w:color w:val="000000"/>
          <w:sz w:val="20"/>
          <w:lang w:eastAsia="fr-FR"/>
        </w:rPr>
        <w:t xml:space="preserve"> </w:t>
      </w:r>
      <w:r>
        <w:rPr>
          <w:rFonts w:ascii="Helvetica 55 Roman" w:hAnsi="Helvetica 55 Roman" w:cs="Arial"/>
          <w:color w:val="000000"/>
          <w:sz w:val="20"/>
          <w:lang w:eastAsia="fr-FR"/>
        </w:rPr>
        <w:t>prolongation</w:t>
      </w:r>
      <w:r w:rsidR="00F85823" w:rsidRPr="00632C9B">
        <w:rPr>
          <w:rFonts w:ascii="Helvetica 55 Roman" w:hAnsi="Helvetica 55 Roman" w:cs="Arial"/>
          <w:color w:val="000000"/>
          <w:sz w:val="20"/>
          <w:lang w:eastAsia="fr-FR"/>
        </w:rPr>
        <w:t xml:space="preserve"> </w:t>
      </w:r>
      <w:r w:rsidR="00964C8A" w:rsidRPr="00632C9B">
        <w:rPr>
          <w:rFonts w:ascii="Helvetica 55 Roman" w:hAnsi="Helvetica 55 Roman" w:cs="Arial"/>
          <w:color w:val="000000"/>
          <w:sz w:val="20"/>
          <w:lang w:eastAsia="fr-FR"/>
        </w:rPr>
        <w:t xml:space="preserve">des </w:t>
      </w:r>
      <w:r w:rsidR="00551DBE">
        <w:rPr>
          <w:rFonts w:ascii="Helvetica 55 Roman" w:hAnsi="Helvetica 55 Roman" w:cs="Arial"/>
          <w:color w:val="000000"/>
          <w:sz w:val="20"/>
          <w:lang w:eastAsia="fr-FR"/>
        </w:rPr>
        <w:t>D</w:t>
      </w:r>
      <w:r w:rsidR="00551DBE" w:rsidRPr="00632C9B">
        <w:rPr>
          <w:rFonts w:ascii="Helvetica 55 Roman" w:hAnsi="Helvetica 55 Roman" w:cs="Arial"/>
          <w:color w:val="000000"/>
          <w:sz w:val="20"/>
          <w:lang w:eastAsia="fr-FR"/>
        </w:rPr>
        <w:t xml:space="preserve">roits </w:t>
      </w:r>
      <w:r w:rsidR="00B617BE">
        <w:rPr>
          <w:rFonts w:ascii="Helvetica 55 Roman" w:hAnsi="Helvetica 55 Roman" w:cs="Arial"/>
          <w:color w:val="000000"/>
          <w:sz w:val="20"/>
          <w:lang w:eastAsia="fr-FR"/>
        </w:rPr>
        <w:t xml:space="preserve">Initiaux </w:t>
      </w:r>
      <w:r w:rsidR="00DF7B2E" w:rsidRPr="00632C9B">
        <w:rPr>
          <w:rFonts w:ascii="Helvetica 55 Roman" w:hAnsi="Helvetica 55 Roman" w:cs="Arial"/>
          <w:color w:val="000000"/>
          <w:sz w:val="20"/>
          <w:lang w:eastAsia="fr-FR"/>
        </w:rPr>
        <w:t xml:space="preserve">sur les Lignes FTTH </w:t>
      </w:r>
      <w:r w:rsidR="00964C8A" w:rsidRPr="00632C9B">
        <w:rPr>
          <w:rFonts w:ascii="Helvetica 55 Roman" w:hAnsi="Helvetica 55 Roman" w:cs="Arial"/>
          <w:color w:val="000000"/>
          <w:sz w:val="20"/>
          <w:lang w:eastAsia="fr-FR"/>
        </w:rPr>
        <w:t>concédé</w:t>
      </w:r>
      <w:r w:rsidR="00DF7B2E">
        <w:rPr>
          <w:rFonts w:ascii="Helvetica 55 Roman" w:hAnsi="Helvetica 55 Roman" w:cs="Arial"/>
          <w:color w:val="000000"/>
          <w:sz w:val="20"/>
          <w:lang w:eastAsia="fr-FR"/>
        </w:rPr>
        <w:t>e par le Délégant ou tout tiers auquel il aura confié l’exploitation du Réseau</w:t>
      </w:r>
      <w:r w:rsidR="00964C8A" w:rsidRPr="00632C9B">
        <w:rPr>
          <w:rFonts w:ascii="Helvetica 55 Roman" w:hAnsi="Helvetica 55 Roman" w:cs="Arial"/>
          <w:color w:val="000000"/>
          <w:sz w:val="20"/>
          <w:lang w:eastAsia="fr-FR"/>
        </w:rPr>
        <w:t xml:space="preserve"> </w:t>
      </w:r>
      <w:r w:rsidR="00F85823" w:rsidRPr="00632C9B">
        <w:rPr>
          <w:rFonts w:ascii="Helvetica 55 Roman" w:hAnsi="Helvetica 55 Roman" w:cs="Arial"/>
          <w:color w:val="000000"/>
          <w:sz w:val="20"/>
          <w:lang w:eastAsia="fr-FR"/>
        </w:rPr>
        <w:t xml:space="preserve">sera automatiquement et sans formalité opposable à </w:t>
      </w:r>
      <w:r w:rsidR="00F752E6">
        <w:rPr>
          <w:rFonts w:ascii="Helvetica 55 Roman" w:hAnsi="Helvetica 55 Roman" w:cs="Arial"/>
          <w:color w:val="000000"/>
          <w:sz w:val="20"/>
          <w:lang w:eastAsia="fr-FR"/>
        </w:rPr>
        <w:t xml:space="preserve">l’Opérateur d’Immeuble </w:t>
      </w:r>
      <w:r w:rsidR="00F85823" w:rsidRPr="00632C9B">
        <w:rPr>
          <w:rFonts w:ascii="Helvetica 55 Roman" w:hAnsi="Helvetica 55 Roman" w:cs="Arial"/>
          <w:color w:val="000000"/>
          <w:sz w:val="20"/>
          <w:lang w:eastAsia="fr-FR"/>
        </w:rPr>
        <w:t>et ses successeurs</w:t>
      </w:r>
      <w:r w:rsidR="006F189B" w:rsidRPr="00632C9B">
        <w:rPr>
          <w:rFonts w:ascii="Helvetica 55 Roman" w:hAnsi="Helvetica 55 Roman" w:cs="Arial"/>
          <w:color w:val="000000"/>
          <w:sz w:val="20"/>
          <w:lang w:eastAsia="fr-FR"/>
        </w:rPr>
        <w:t xml:space="preserve"> éventuels</w:t>
      </w:r>
      <w:r w:rsidR="00F85823" w:rsidRPr="00632C9B">
        <w:rPr>
          <w:rFonts w:ascii="Helvetica 55 Roman" w:hAnsi="Helvetica 55 Roman" w:cs="Arial"/>
          <w:color w:val="000000"/>
          <w:sz w:val="20"/>
          <w:lang w:eastAsia="fr-FR"/>
        </w:rPr>
        <w:t xml:space="preserve">. A ce titre, </w:t>
      </w:r>
      <w:r w:rsidRPr="00632C9B">
        <w:rPr>
          <w:rFonts w:ascii="Helvetica 55 Roman" w:hAnsi="Helvetica 55 Roman" w:cs="Arial"/>
          <w:color w:val="000000"/>
          <w:sz w:val="20"/>
          <w:lang w:eastAsia="fr-FR"/>
        </w:rPr>
        <w:t>l</w:t>
      </w:r>
      <w:r>
        <w:rPr>
          <w:rFonts w:ascii="Helvetica 55 Roman" w:hAnsi="Helvetica 55 Roman" w:cs="Arial"/>
          <w:color w:val="000000"/>
          <w:sz w:val="20"/>
          <w:lang w:eastAsia="fr-FR"/>
        </w:rPr>
        <w:t>a</w:t>
      </w:r>
      <w:r w:rsidRPr="00632C9B">
        <w:rPr>
          <w:rFonts w:ascii="Helvetica 55 Roman" w:hAnsi="Helvetica 55 Roman" w:cs="Arial"/>
          <w:color w:val="000000"/>
          <w:sz w:val="20"/>
          <w:lang w:eastAsia="fr-FR"/>
        </w:rPr>
        <w:t xml:space="preserve"> </w:t>
      </w:r>
      <w:r>
        <w:rPr>
          <w:rFonts w:ascii="Helvetica 55 Roman" w:hAnsi="Helvetica 55 Roman" w:cs="Arial"/>
          <w:color w:val="000000"/>
          <w:sz w:val="20"/>
          <w:lang w:eastAsia="fr-FR"/>
        </w:rPr>
        <w:t>prolongation</w:t>
      </w:r>
      <w:r w:rsidR="00F85823" w:rsidRPr="00632C9B">
        <w:rPr>
          <w:rFonts w:ascii="Helvetica 55 Roman" w:hAnsi="Helvetica 55 Roman" w:cs="Arial"/>
          <w:color w:val="000000"/>
          <w:sz w:val="20"/>
          <w:lang w:eastAsia="fr-FR"/>
        </w:rPr>
        <w:t xml:space="preserve"> ne peut faire l’objet de l’accomplissement d’une quelconque condition, formalité ou mise en œuvre d’un processus particulier</w:t>
      </w:r>
      <w:r w:rsidR="00964C8A" w:rsidRPr="00632C9B">
        <w:rPr>
          <w:rFonts w:ascii="Helvetica 55 Roman" w:hAnsi="Helvetica 55 Roman" w:cs="Arial"/>
          <w:color w:val="000000"/>
          <w:sz w:val="20"/>
          <w:lang w:eastAsia="fr-FR"/>
        </w:rPr>
        <w:t>.</w:t>
      </w:r>
    </w:p>
    <w:p w14:paraId="22A6E421" w14:textId="3BEFDFAF" w:rsidR="00F85823" w:rsidRPr="00F85823" w:rsidRDefault="00F82872" w:rsidP="00F85823">
      <w:pPr>
        <w:pStyle w:val="Commentaire"/>
        <w:ind w:left="0" w:firstLine="2"/>
        <w:rPr>
          <w:rFonts w:ascii="Helvetica 55 Roman" w:hAnsi="Helvetica 55 Roman" w:cs="Arial"/>
          <w:color w:val="000000"/>
          <w:sz w:val="20"/>
          <w:lang w:eastAsia="fr-FR"/>
        </w:rPr>
      </w:pPr>
      <w:r w:rsidRPr="00F85823">
        <w:rPr>
          <w:rFonts w:ascii="Helvetica 55 Roman" w:hAnsi="Helvetica 55 Roman" w:cs="Arial"/>
          <w:color w:val="000000"/>
          <w:sz w:val="20"/>
          <w:lang w:eastAsia="fr-FR"/>
        </w:rPr>
        <w:t>L</w:t>
      </w:r>
      <w:r>
        <w:rPr>
          <w:rFonts w:ascii="Helvetica 55 Roman" w:hAnsi="Helvetica 55 Roman" w:cs="Arial"/>
          <w:color w:val="000000"/>
          <w:sz w:val="20"/>
          <w:lang w:eastAsia="fr-FR"/>
        </w:rPr>
        <w:t>a</w:t>
      </w:r>
      <w:r w:rsidRPr="00F85823">
        <w:rPr>
          <w:rFonts w:ascii="Helvetica 55 Roman" w:hAnsi="Helvetica 55 Roman" w:cs="Arial"/>
          <w:color w:val="000000"/>
          <w:sz w:val="20"/>
          <w:lang w:eastAsia="fr-FR"/>
        </w:rPr>
        <w:t xml:space="preserve"> </w:t>
      </w:r>
      <w:r>
        <w:rPr>
          <w:rFonts w:ascii="Helvetica 55 Roman" w:hAnsi="Helvetica 55 Roman" w:cs="Arial"/>
          <w:color w:val="000000"/>
          <w:sz w:val="20"/>
          <w:lang w:eastAsia="fr-FR"/>
        </w:rPr>
        <w:t>prolongation</w:t>
      </w:r>
      <w:r w:rsidR="00F85823" w:rsidRPr="00F85823">
        <w:rPr>
          <w:rFonts w:ascii="Helvetica 55 Roman" w:hAnsi="Helvetica 55 Roman" w:cs="Arial"/>
          <w:color w:val="000000"/>
          <w:sz w:val="20"/>
          <w:lang w:eastAsia="fr-FR"/>
        </w:rPr>
        <w:t xml:space="preserve"> </w:t>
      </w:r>
      <w:r w:rsidR="00551DBE" w:rsidRPr="00F85823">
        <w:rPr>
          <w:rFonts w:ascii="Helvetica 55 Roman" w:hAnsi="Helvetica 55 Roman" w:cs="Arial"/>
          <w:color w:val="000000"/>
          <w:sz w:val="20"/>
          <w:lang w:eastAsia="fr-FR"/>
        </w:rPr>
        <w:t>d</w:t>
      </w:r>
      <w:r w:rsidR="00551DBE">
        <w:rPr>
          <w:rFonts w:ascii="Helvetica 55 Roman" w:hAnsi="Helvetica 55 Roman" w:cs="Arial"/>
          <w:color w:val="000000"/>
          <w:sz w:val="20"/>
          <w:lang w:eastAsia="fr-FR"/>
        </w:rPr>
        <w:t>es</w:t>
      </w:r>
      <w:r w:rsidR="00551DBE" w:rsidRPr="00F85823">
        <w:rPr>
          <w:rFonts w:ascii="Helvetica 55 Roman" w:hAnsi="Helvetica 55 Roman" w:cs="Arial"/>
          <w:color w:val="000000"/>
          <w:sz w:val="20"/>
          <w:lang w:eastAsia="fr-FR"/>
        </w:rPr>
        <w:t xml:space="preserve"> </w:t>
      </w:r>
      <w:r w:rsidR="00F85823" w:rsidRPr="00F85823">
        <w:rPr>
          <w:rFonts w:ascii="Helvetica 55 Roman" w:hAnsi="Helvetica 55 Roman" w:cs="Arial"/>
          <w:color w:val="000000"/>
          <w:sz w:val="20"/>
          <w:lang w:eastAsia="fr-FR"/>
        </w:rPr>
        <w:t>Droit</w:t>
      </w:r>
      <w:r w:rsidR="00551DBE">
        <w:rPr>
          <w:rFonts w:ascii="Helvetica 55 Roman" w:hAnsi="Helvetica 55 Roman" w:cs="Arial"/>
          <w:color w:val="000000"/>
          <w:sz w:val="20"/>
          <w:lang w:eastAsia="fr-FR"/>
        </w:rPr>
        <w:t>s</w:t>
      </w:r>
      <w:r w:rsidR="00F85823" w:rsidRPr="00F85823">
        <w:rPr>
          <w:rFonts w:ascii="Helvetica 55 Roman" w:hAnsi="Helvetica 55 Roman" w:cs="Arial"/>
          <w:color w:val="000000"/>
          <w:sz w:val="20"/>
          <w:lang w:eastAsia="fr-FR"/>
        </w:rPr>
        <w:t xml:space="preserve"> </w:t>
      </w:r>
      <w:r w:rsidR="00B617BE">
        <w:rPr>
          <w:rFonts w:ascii="Helvetica 55 Roman" w:hAnsi="Helvetica 55 Roman" w:cs="Arial"/>
          <w:color w:val="000000"/>
          <w:sz w:val="20"/>
          <w:lang w:eastAsia="fr-FR"/>
        </w:rPr>
        <w:t>I</w:t>
      </w:r>
      <w:r w:rsidR="00551DBE" w:rsidRPr="00632C9B">
        <w:rPr>
          <w:rFonts w:ascii="Helvetica 55 Roman" w:hAnsi="Helvetica 55 Roman" w:cs="Arial"/>
          <w:color w:val="000000"/>
          <w:sz w:val="20"/>
          <w:lang w:eastAsia="fr-FR"/>
        </w:rPr>
        <w:t>nitia</w:t>
      </w:r>
      <w:r w:rsidR="00551DBE">
        <w:rPr>
          <w:rFonts w:ascii="Helvetica 55 Roman" w:hAnsi="Helvetica 55 Roman" w:cs="Arial"/>
          <w:color w:val="000000"/>
          <w:sz w:val="20"/>
          <w:lang w:eastAsia="fr-FR"/>
        </w:rPr>
        <w:t xml:space="preserve">ux </w:t>
      </w:r>
      <w:r w:rsidR="00F85823" w:rsidRPr="00F85823">
        <w:rPr>
          <w:rFonts w:ascii="Helvetica 55 Roman" w:hAnsi="Helvetica 55 Roman" w:cs="Arial"/>
          <w:color w:val="000000"/>
          <w:sz w:val="20"/>
          <w:lang w:eastAsia="fr-FR"/>
        </w:rPr>
        <w:t xml:space="preserve">n’emporte ni modification </w:t>
      </w:r>
      <w:r w:rsidR="00DE7347">
        <w:rPr>
          <w:rFonts w:ascii="Helvetica 55 Roman" w:hAnsi="Helvetica 55 Roman" w:cs="Arial"/>
          <w:color w:val="000000"/>
          <w:sz w:val="20"/>
          <w:lang w:eastAsia="fr-FR"/>
        </w:rPr>
        <w:t xml:space="preserve">de l’Accord-Cadre et </w:t>
      </w:r>
      <w:r w:rsidR="00F85823" w:rsidRPr="00F85823">
        <w:rPr>
          <w:rFonts w:ascii="Helvetica 55 Roman" w:hAnsi="Helvetica 55 Roman" w:cs="Arial"/>
          <w:color w:val="000000"/>
          <w:sz w:val="20"/>
          <w:lang w:eastAsia="fr-FR"/>
        </w:rPr>
        <w:t>d</w:t>
      </w:r>
      <w:r w:rsidR="00D54DB9">
        <w:rPr>
          <w:rFonts w:ascii="Helvetica 55 Roman" w:hAnsi="Helvetica 55 Roman" w:cs="Arial"/>
          <w:color w:val="000000"/>
          <w:sz w:val="20"/>
          <w:lang w:eastAsia="fr-FR"/>
        </w:rPr>
        <w:t>es Contrats</w:t>
      </w:r>
      <w:r w:rsidR="00F85823" w:rsidRPr="00F85823">
        <w:rPr>
          <w:rFonts w:ascii="Helvetica 55 Roman" w:hAnsi="Helvetica 55 Roman" w:cs="Arial"/>
          <w:color w:val="000000"/>
          <w:sz w:val="20"/>
          <w:lang w:eastAsia="fr-FR"/>
        </w:rPr>
        <w:t xml:space="preserve">, ni promesse, engagement ou obligation de l’Opérateur de discuter de toute évolution ou modification </w:t>
      </w:r>
      <w:r w:rsidR="00DE7347">
        <w:rPr>
          <w:rFonts w:ascii="Helvetica 55 Roman" w:hAnsi="Helvetica 55 Roman" w:cs="Arial"/>
          <w:color w:val="000000"/>
          <w:sz w:val="20"/>
          <w:lang w:eastAsia="fr-FR"/>
        </w:rPr>
        <w:t xml:space="preserve">de l’Accord-Cadre et </w:t>
      </w:r>
      <w:r w:rsidR="00F85823" w:rsidRPr="00F85823">
        <w:rPr>
          <w:rFonts w:ascii="Helvetica 55 Roman" w:hAnsi="Helvetica 55 Roman" w:cs="Arial"/>
          <w:color w:val="000000"/>
          <w:sz w:val="20"/>
          <w:lang w:eastAsia="fr-FR"/>
        </w:rPr>
        <w:t>d</w:t>
      </w:r>
      <w:r w:rsidR="00D54DB9">
        <w:rPr>
          <w:rFonts w:ascii="Helvetica 55 Roman" w:hAnsi="Helvetica 55 Roman" w:cs="Arial"/>
          <w:color w:val="000000"/>
          <w:sz w:val="20"/>
          <w:lang w:eastAsia="fr-FR"/>
        </w:rPr>
        <w:t>es</w:t>
      </w:r>
      <w:r w:rsidR="00F85823" w:rsidRPr="00F85823">
        <w:rPr>
          <w:rFonts w:ascii="Helvetica 55 Roman" w:hAnsi="Helvetica 55 Roman" w:cs="Arial"/>
          <w:color w:val="000000"/>
          <w:sz w:val="20"/>
          <w:lang w:eastAsia="fr-FR"/>
        </w:rPr>
        <w:t xml:space="preserve"> Contrat</w:t>
      </w:r>
      <w:r w:rsidR="00D54DB9">
        <w:rPr>
          <w:rFonts w:ascii="Helvetica 55 Roman" w:hAnsi="Helvetica 55 Roman" w:cs="Arial"/>
          <w:color w:val="000000"/>
          <w:sz w:val="20"/>
          <w:lang w:eastAsia="fr-FR"/>
        </w:rPr>
        <w:t>s</w:t>
      </w:r>
      <w:r w:rsidR="00F85823" w:rsidRPr="00F85823">
        <w:rPr>
          <w:rFonts w:ascii="Helvetica 55 Roman" w:hAnsi="Helvetica 55 Roman" w:cs="Arial"/>
          <w:color w:val="000000"/>
          <w:sz w:val="20"/>
          <w:lang w:eastAsia="fr-FR"/>
        </w:rPr>
        <w:t>.</w:t>
      </w:r>
    </w:p>
    <w:p w14:paraId="0D280BC5" w14:textId="68AF9019" w:rsidR="00F85823" w:rsidRPr="00F85823" w:rsidRDefault="00F85823" w:rsidP="00A9020B">
      <w:pPr>
        <w:pStyle w:val="Commentaire"/>
        <w:ind w:left="0" w:firstLine="0"/>
        <w:rPr>
          <w:rFonts w:ascii="Helvetica 55 Roman" w:hAnsi="Helvetica 55 Roman" w:cs="Arial"/>
          <w:color w:val="000000"/>
          <w:sz w:val="20"/>
          <w:lang w:eastAsia="fr-FR"/>
        </w:rPr>
      </w:pPr>
      <w:r w:rsidRPr="00F85823">
        <w:rPr>
          <w:rFonts w:ascii="Helvetica 55 Roman" w:hAnsi="Helvetica 55 Roman" w:cs="Arial"/>
          <w:color w:val="000000"/>
          <w:sz w:val="20"/>
          <w:lang w:eastAsia="fr-FR"/>
        </w:rPr>
        <w:t xml:space="preserve">Les Parties conviennent que les stipulations </w:t>
      </w:r>
      <w:r w:rsidR="00DE7347">
        <w:rPr>
          <w:rFonts w:ascii="Helvetica 55 Roman" w:hAnsi="Helvetica 55 Roman" w:cs="Arial"/>
          <w:color w:val="000000"/>
          <w:sz w:val="20"/>
          <w:lang w:eastAsia="fr-FR"/>
        </w:rPr>
        <w:t xml:space="preserve">de l’Accord-Cadre et </w:t>
      </w:r>
      <w:r w:rsidRPr="00F85823">
        <w:rPr>
          <w:rFonts w:ascii="Helvetica 55 Roman" w:hAnsi="Helvetica 55 Roman" w:cs="Arial"/>
          <w:color w:val="000000"/>
          <w:sz w:val="20"/>
          <w:lang w:eastAsia="fr-FR"/>
        </w:rPr>
        <w:t xml:space="preserve">du Contrat </w:t>
      </w:r>
      <w:r w:rsidR="00086DBE">
        <w:rPr>
          <w:rFonts w:ascii="Helvetica 55 Roman" w:hAnsi="Helvetica 55 Roman" w:cs="Arial"/>
          <w:color w:val="000000"/>
          <w:sz w:val="20"/>
          <w:lang w:eastAsia="fr-FR"/>
        </w:rPr>
        <w:t xml:space="preserve">d’accès </w:t>
      </w:r>
      <w:r w:rsidR="002D03C3">
        <w:rPr>
          <w:rFonts w:ascii="Helvetica 55 Roman" w:hAnsi="Helvetica 55 Roman" w:cs="Arial"/>
          <w:color w:val="000000"/>
          <w:sz w:val="20"/>
          <w:lang w:eastAsia="fr-FR"/>
        </w:rPr>
        <w:t xml:space="preserve">aux lignes FTTH </w:t>
      </w:r>
      <w:r w:rsidRPr="00F85823">
        <w:rPr>
          <w:rFonts w:ascii="Helvetica 55 Roman" w:hAnsi="Helvetica 55 Roman" w:cs="Arial"/>
          <w:color w:val="000000"/>
          <w:sz w:val="20"/>
          <w:lang w:eastAsia="fr-FR"/>
        </w:rPr>
        <w:t xml:space="preserve">et leur éventuelle interprétation ne peuvent avoir pour effet de modifier ou faire obstacle à l’exécution de la Convention </w:t>
      </w:r>
      <w:r w:rsidR="00175EE3">
        <w:rPr>
          <w:rFonts w:ascii="Helvetica 55 Roman" w:hAnsi="Helvetica 55 Roman" w:cs="Arial"/>
          <w:color w:val="000000"/>
          <w:sz w:val="20"/>
          <w:lang w:eastAsia="fr-FR"/>
        </w:rPr>
        <w:t xml:space="preserve">de </w:t>
      </w:r>
      <w:r w:rsidR="00F82872">
        <w:rPr>
          <w:rFonts w:ascii="Helvetica 55 Roman" w:hAnsi="Helvetica 55 Roman" w:cs="Arial"/>
          <w:color w:val="000000"/>
          <w:sz w:val="20"/>
          <w:lang w:eastAsia="fr-FR"/>
        </w:rPr>
        <w:t>Prolongation</w:t>
      </w:r>
      <w:r w:rsidRPr="00F85823">
        <w:rPr>
          <w:rFonts w:ascii="Helvetica 55 Roman" w:hAnsi="Helvetica 55 Roman" w:cs="Arial"/>
          <w:color w:val="000000"/>
          <w:sz w:val="20"/>
          <w:lang w:eastAsia="fr-FR"/>
        </w:rPr>
        <w:t>. Dans une telle hypothèse, les stipulations concernées seront réputées non écrites.</w:t>
      </w:r>
    </w:p>
    <w:p w14:paraId="1AA0483B" w14:textId="77777777" w:rsidR="00E67CF6" w:rsidRPr="003470E6" w:rsidRDefault="003A2F05" w:rsidP="00394927">
      <w:pPr>
        <w:pStyle w:val="Titre1"/>
        <w:spacing w:before="480"/>
        <w:ind w:left="431" w:hanging="431"/>
      </w:pPr>
      <w:bookmarkStart w:id="270" w:name="_Toc485288124"/>
      <w:bookmarkStart w:id="271" w:name="_Toc77057090"/>
      <w:proofErr w:type="gramStart"/>
      <w:r w:rsidRPr="003470E6">
        <w:t>l</w:t>
      </w:r>
      <w:r w:rsidR="00E67CF6" w:rsidRPr="003470E6">
        <w:t>oi</w:t>
      </w:r>
      <w:proofErr w:type="gramEnd"/>
      <w:r w:rsidR="00E67CF6" w:rsidRPr="003470E6">
        <w:t xml:space="preserve"> applicable </w:t>
      </w:r>
      <w:r w:rsidR="0068739B">
        <w:t xml:space="preserve">et </w:t>
      </w:r>
      <w:r w:rsidR="0068739B" w:rsidRPr="003470E6">
        <w:t>attribution de compétence</w:t>
      </w:r>
      <w:bookmarkEnd w:id="270"/>
      <w:bookmarkEnd w:id="271"/>
    </w:p>
    <w:p w14:paraId="1BE0CAE7" w14:textId="266A8B88" w:rsidR="00E67CF6" w:rsidRDefault="00E67CF6" w:rsidP="00F97DC5">
      <w:pPr>
        <w:jc w:val="both"/>
      </w:pPr>
      <w:r w:rsidRPr="003470E6">
        <w:t>L</w:t>
      </w:r>
      <w:r w:rsidR="0068739B">
        <w:t>’Accord-cadre ainsi que l</w:t>
      </w:r>
      <w:r w:rsidRPr="003470E6">
        <w:t>e</w:t>
      </w:r>
      <w:r w:rsidR="00601E85">
        <w:t>s</w:t>
      </w:r>
      <w:r w:rsidRPr="003470E6">
        <w:t xml:space="preserve"> </w:t>
      </w:r>
      <w:r w:rsidR="0029004D">
        <w:t>c</w:t>
      </w:r>
      <w:r w:rsidRPr="003470E6">
        <w:t>ontrat</w:t>
      </w:r>
      <w:r w:rsidR="00601E85">
        <w:t>s relatifs à l</w:t>
      </w:r>
      <w:r w:rsidR="0068739B">
        <w:t>a</w:t>
      </w:r>
      <w:r w:rsidR="00601E85">
        <w:t xml:space="preserve"> fourniture </w:t>
      </w:r>
      <w:r w:rsidR="00AF0C60">
        <w:t>de</w:t>
      </w:r>
      <w:r w:rsidR="006C16CD">
        <w:t>s</w:t>
      </w:r>
      <w:r w:rsidR="00AF0C60">
        <w:t xml:space="preserve"> </w:t>
      </w:r>
      <w:r w:rsidR="00601E85">
        <w:t>Offre</w:t>
      </w:r>
      <w:r w:rsidR="006C16CD">
        <w:t>s</w:t>
      </w:r>
      <w:r w:rsidR="00601E85">
        <w:t xml:space="preserve"> sont</w:t>
      </w:r>
      <w:r w:rsidR="00601E85" w:rsidRPr="003470E6">
        <w:t xml:space="preserve"> </w:t>
      </w:r>
      <w:r w:rsidRPr="003470E6">
        <w:t>soumis à la loi française.</w:t>
      </w:r>
    </w:p>
    <w:p w14:paraId="75FA8227" w14:textId="0E1237DF" w:rsidR="0002578B" w:rsidRDefault="0002578B"/>
    <w:p w14:paraId="112F2D24" w14:textId="3C11125E" w:rsidR="00E67CF6" w:rsidRDefault="00B602E4" w:rsidP="00F97DC5">
      <w:pPr>
        <w:jc w:val="both"/>
      </w:pPr>
      <w:r w:rsidRPr="00B602E4">
        <w:t>Toutes difficultés relatives à la validité, l’appl</w:t>
      </w:r>
      <w:r>
        <w:t xml:space="preserve">ication ou à l’interprétation </w:t>
      </w:r>
      <w:r w:rsidR="00C45270">
        <w:t xml:space="preserve">de l’Accord-cadre ou </w:t>
      </w:r>
      <w:r>
        <w:t>d’un</w:t>
      </w:r>
      <w:r w:rsidRPr="00B602E4">
        <w:t xml:space="preserve"> </w:t>
      </w:r>
      <w:r w:rsidR="0029004D">
        <w:t>c</w:t>
      </w:r>
      <w:r w:rsidRPr="00B602E4">
        <w:t>ontrat sont soumises, à défaut d’accord amiable, au</w:t>
      </w:r>
      <w:r w:rsidR="00044B5B">
        <w:t xml:space="preserve">x juridictions compétentes du domicile </w:t>
      </w:r>
      <w:r w:rsidR="001C7272">
        <w:t xml:space="preserve">de </w:t>
      </w:r>
      <w:r w:rsidR="00F752E6">
        <w:t>l’Opérateur d’Immeuble</w:t>
      </w:r>
      <w:r w:rsidRPr="00B602E4">
        <w:t xml:space="preserve">, auquel les </w:t>
      </w:r>
      <w:r w:rsidR="00412215">
        <w:t>P</w:t>
      </w:r>
      <w:r w:rsidRPr="00B602E4">
        <w:t>arties attribuent compétence territoriale, quel que soit le lieu d’exécution ou le domicile du défendeur. Cette attribution de compétence s’applique également en cas de procédure en référé, de pluralité de défendeurs ou d’appel en garantie.</w:t>
      </w:r>
    </w:p>
    <w:p w14:paraId="59E37825" w14:textId="77777777" w:rsidR="00603BF3" w:rsidRPr="00603BF3" w:rsidRDefault="00603BF3" w:rsidP="00F97DC5">
      <w:pPr>
        <w:jc w:val="both"/>
        <w:rPr>
          <w:bCs/>
        </w:rPr>
      </w:pPr>
    </w:p>
    <w:p w14:paraId="3BFB5D3C" w14:textId="77777777" w:rsidR="00767977" w:rsidRDefault="00767977" w:rsidP="00F97DC5">
      <w:pPr>
        <w:jc w:val="both"/>
        <w:rPr>
          <w:b/>
          <w:bCs/>
        </w:rPr>
      </w:pPr>
    </w:p>
    <w:p w14:paraId="41BF03E8" w14:textId="77777777" w:rsidR="001703EB" w:rsidRDefault="001703EB">
      <w:pPr>
        <w:rPr>
          <w:b/>
          <w:bCs/>
        </w:rPr>
      </w:pPr>
      <w:r>
        <w:rPr>
          <w:b/>
          <w:bCs/>
        </w:rPr>
        <w:br w:type="page"/>
      </w:r>
    </w:p>
    <w:p w14:paraId="35348CB5" w14:textId="01234948" w:rsidR="00E67CF6" w:rsidRPr="003470E6" w:rsidRDefault="00E67CF6" w:rsidP="00F97DC5">
      <w:pPr>
        <w:jc w:val="both"/>
        <w:rPr>
          <w:b/>
          <w:bCs/>
        </w:rPr>
      </w:pPr>
      <w:r w:rsidRPr="003470E6">
        <w:rPr>
          <w:b/>
          <w:bCs/>
        </w:rPr>
        <w:lastRenderedPageBreak/>
        <w:t>Établi en deux originaux, dont un est remis à chaque Partie.</w:t>
      </w:r>
    </w:p>
    <w:p w14:paraId="3C06C14A" w14:textId="77777777" w:rsidR="00E67CF6" w:rsidRPr="003470E6" w:rsidRDefault="00E67CF6" w:rsidP="00F97DC5">
      <w:pPr>
        <w:jc w:val="both"/>
      </w:pPr>
    </w:p>
    <w:p w14:paraId="6A31FCF0" w14:textId="77777777" w:rsidR="00E67CF6" w:rsidRPr="003470E6" w:rsidRDefault="00E67CF6" w:rsidP="00F97DC5">
      <w:pPr>
        <w:jc w:val="both"/>
      </w:pPr>
    </w:p>
    <w:p w14:paraId="1AC160DA" w14:textId="2254C17F" w:rsidR="00E67CF6" w:rsidRPr="003470E6" w:rsidRDefault="00E67CF6" w:rsidP="00F97DC5">
      <w:pPr>
        <w:jc w:val="both"/>
      </w:pPr>
      <w:r w:rsidRPr="003470E6">
        <w:t xml:space="preserve">Pour </w:t>
      </w:r>
      <w:r w:rsidR="00F752E6">
        <w:t xml:space="preserve">l’Opérateur d’Immeuble </w:t>
      </w:r>
      <w:r w:rsidRPr="003470E6">
        <w:tab/>
      </w:r>
      <w:r w:rsidR="00AA1314" w:rsidRPr="003470E6">
        <w:t xml:space="preserve"> </w:t>
      </w:r>
      <w:r w:rsidR="00AA1314">
        <w:tab/>
      </w:r>
      <w:r w:rsidR="00AA1314">
        <w:tab/>
      </w:r>
      <w:r w:rsidR="00AA1314">
        <w:tab/>
      </w:r>
      <w:r w:rsidR="00AA1314">
        <w:tab/>
      </w:r>
      <w:r w:rsidR="00AA1314">
        <w:tab/>
      </w:r>
      <w:r w:rsidRPr="003470E6">
        <w:t xml:space="preserve">Pour </w:t>
      </w:r>
      <w:r w:rsidR="00761B01" w:rsidRPr="003470E6">
        <w:t>l’Opérateur</w:t>
      </w:r>
    </w:p>
    <w:p w14:paraId="07AD409F" w14:textId="77777777" w:rsidR="00E67CF6" w:rsidRPr="003470E6" w:rsidRDefault="00E67CF6" w:rsidP="00F97DC5">
      <w:pPr>
        <w:jc w:val="both"/>
      </w:pPr>
      <w:r w:rsidRPr="003470E6">
        <w:t>Fait à #ville#, le #date</w:t>
      </w:r>
      <w:r w:rsidR="00AA1314" w:rsidRPr="003470E6">
        <w:t>#.</w:t>
      </w:r>
      <w:r w:rsidR="00AA1314">
        <w:tab/>
      </w:r>
      <w:r w:rsidR="00AA1314">
        <w:tab/>
      </w:r>
      <w:r w:rsidR="00AA1314">
        <w:tab/>
      </w:r>
      <w:r w:rsidR="00AA1314">
        <w:tab/>
      </w:r>
      <w:r w:rsidR="00AA1314">
        <w:tab/>
      </w:r>
      <w:r w:rsidR="00AA1314">
        <w:tab/>
      </w:r>
      <w:r w:rsidR="00AA1314">
        <w:tab/>
      </w:r>
      <w:r w:rsidRPr="003470E6">
        <w:t>Fait à #ville#, le #date#</w:t>
      </w:r>
    </w:p>
    <w:p w14:paraId="1C94DACC" w14:textId="77777777" w:rsidR="00E67CF6" w:rsidRPr="003470E6" w:rsidRDefault="00E67CF6" w:rsidP="00F97DC5">
      <w:pPr>
        <w:jc w:val="both"/>
      </w:pPr>
    </w:p>
    <w:p w14:paraId="521015CE" w14:textId="72C6482F" w:rsidR="00E67CF6" w:rsidRPr="003470E6" w:rsidRDefault="00E67CF6" w:rsidP="00F97DC5">
      <w:pPr>
        <w:jc w:val="both"/>
      </w:pPr>
      <w:r w:rsidRPr="003470E6">
        <w:t xml:space="preserve">Monsieur </w:t>
      </w:r>
      <w:r w:rsidR="00645CE0">
        <w:t>Christophe SERGUES</w:t>
      </w:r>
      <w:r w:rsidR="00AA1314">
        <w:tab/>
      </w:r>
      <w:r w:rsidR="00AA1314">
        <w:tab/>
      </w:r>
      <w:r w:rsidR="00AA1314">
        <w:tab/>
      </w:r>
      <w:r w:rsidR="00AA1314">
        <w:tab/>
      </w:r>
      <w:r w:rsidR="00AA1314">
        <w:tab/>
      </w:r>
      <w:r w:rsidRPr="003470E6">
        <w:t>Monsieur #nom, prénom#</w:t>
      </w:r>
    </w:p>
    <w:p w14:paraId="4E216B0F" w14:textId="139F096E" w:rsidR="00E67CF6" w:rsidRPr="003470E6" w:rsidRDefault="00645CE0" w:rsidP="00F97DC5">
      <w:pPr>
        <w:jc w:val="both"/>
      </w:pPr>
      <w:r>
        <w:t>Directeur Général</w:t>
      </w:r>
      <w:r w:rsidR="00AA1314">
        <w:tab/>
      </w:r>
      <w:r w:rsidR="00AA1314">
        <w:tab/>
      </w:r>
      <w:r w:rsidR="00AA1314">
        <w:tab/>
      </w:r>
      <w:r w:rsidR="00AA1314">
        <w:tab/>
      </w:r>
      <w:r w:rsidR="00AA1314">
        <w:tab/>
      </w:r>
      <w:r w:rsidR="00AA1314">
        <w:tab/>
      </w:r>
      <w:r w:rsidR="00AA1314">
        <w:tab/>
      </w:r>
      <w:r w:rsidR="00E67CF6" w:rsidRPr="003470E6">
        <w:t>#qualité#</w:t>
      </w:r>
    </w:p>
    <w:p w14:paraId="7314F583" w14:textId="77777777" w:rsidR="00E67CF6" w:rsidRPr="003470E6" w:rsidRDefault="00E67CF6" w:rsidP="000D3B43">
      <w:pPr>
        <w:jc w:val="both"/>
      </w:pPr>
    </w:p>
    <w:sectPr w:rsidR="00E67CF6" w:rsidRPr="003470E6" w:rsidSect="00224EDE">
      <w:footerReference w:type="even" r:id="rId16"/>
      <w:footerReference w:type="default" r:id="rId17"/>
      <w:headerReference w:type="first" r:id="rId18"/>
      <w:footerReference w:type="first" r:id="rId19"/>
      <w:pgSz w:w="11906" w:h="16838" w:code="9"/>
      <w:pgMar w:top="1134" w:right="1021" w:bottom="1134" w:left="1021" w:header="170"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42B3B2" w16cid:durableId="1EF1D43D"/>
  <w16cid:commentId w16cid:paraId="08A13B14" w16cid:durableId="1EF1DB1D"/>
  <w16cid:commentId w16cid:paraId="638AF779" w16cid:durableId="1E67A6C5"/>
  <w16cid:commentId w16cid:paraId="328C9F07" w16cid:durableId="1EF1D43F"/>
  <w16cid:commentId w16cid:paraId="15A1D02A" w16cid:durableId="1EC15C5A"/>
  <w16cid:commentId w16cid:paraId="06CBCF23" w16cid:durableId="1EF1D441"/>
  <w16cid:commentId w16cid:paraId="463DD2BF" w16cid:durableId="1EF1D648"/>
  <w16cid:commentId w16cid:paraId="54FCB519" w16cid:durableId="1EF1D65B"/>
  <w16cid:commentId w16cid:paraId="7EF4702A" w16cid:durableId="1E67A6C6"/>
  <w16cid:commentId w16cid:paraId="743E560C" w16cid:durableId="1EC15150"/>
  <w16cid:commentId w16cid:paraId="080980A4" w16cid:durableId="1E67A6C7"/>
  <w16cid:commentId w16cid:paraId="25C31E3B" w16cid:durableId="1EC15152"/>
  <w16cid:commentId w16cid:paraId="2AEB291E" w16cid:durableId="1EF1D446"/>
  <w16cid:commentId w16cid:paraId="18724911" w16cid:durableId="1EF1DAB6"/>
  <w16cid:commentId w16cid:paraId="74DD695D" w16cid:durableId="1E67A6C8"/>
  <w16cid:commentId w16cid:paraId="6CF4AA7D" w16cid:durableId="1EC15154"/>
  <w16cid:commentId w16cid:paraId="6DAAF966" w16cid:durableId="1EC15155"/>
  <w16cid:commentId w16cid:paraId="05A5126C" w16cid:durableId="1EC15156"/>
  <w16cid:commentId w16cid:paraId="6B90AF57" w16cid:durableId="1EF1D765"/>
  <w16cid:commentId w16cid:paraId="07386691" w16cid:durableId="1EF1D44B"/>
  <w16cid:commentId w16cid:paraId="39230E14" w16cid:durableId="1EC15157"/>
  <w16cid:commentId w16cid:paraId="353B07DC" w16cid:durableId="1EF1D44D"/>
  <w16cid:commentId w16cid:paraId="542167BC" w16cid:durableId="1EC15158"/>
  <w16cid:commentId w16cid:paraId="393922ED" w16cid:durableId="1EF1D44F"/>
  <w16cid:commentId w16cid:paraId="58DF8BB9" w16cid:durableId="1EC15159"/>
  <w16cid:commentId w16cid:paraId="66FAA22E" w16cid:durableId="1EC1515A"/>
  <w16cid:commentId w16cid:paraId="7C72EAEC" w16cid:durableId="1E67AD58"/>
  <w16cid:commentId w16cid:paraId="4193B97F" w16cid:durableId="1E67A6CB"/>
  <w16cid:commentId w16cid:paraId="266970CD" w16cid:durableId="1EC1515D"/>
  <w16cid:commentId w16cid:paraId="1F39A4E6" w16cid:durableId="1EF1D455"/>
  <w16cid:commentId w16cid:paraId="085EE690" w16cid:durableId="1EF1D456"/>
  <w16cid:commentId w16cid:paraId="7E8F8D92" w16cid:durableId="1EF1D457"/>
  <w16cid:commentId w16cid:paraId="23CE6FF4" w16cid:durableId="1E67AFF8"/>
  <w16cid:commentId w16cid:paraId="03E1D3F3" w16cid:durableId="1EC1515F"/>
  <w16cid:commentId w16cid:paraId="7A07A630" w16cid:durableId="1EF1D45A"/>
  <w16cid:commentId w16cid:paraId="54495EA1" w16cid:durableId="1E6869BF"/>
  <w16cid:commentId w16cid:paraId="357CB136" w16cid:durableId="1EC15161"/>
  <w16cid:commentId w16cid:paraId="2B6190C6" w16cid:durableId="1EC15D0F"/>
  <w16cid:commentId w16cid:paraId="595C8A6D" w16cid:durableId="1EF1D45E"/>
  <w16cid:commentId w16cid:paraId="090FE0FA" w16cid:durableId="1EF1D45F"/>
  <w16cid:commentId w16cid:paraId="62E64736" w16cid:durableId="1EF1D460"/>
  <w16cid:commentId w16cid:paraId="2B470AFD" w16cid:durableId="1E67A6CE"/>
  <w16cid:commentId w16cid:paraId="231163B2" w16cid:durableId="1EC15163"/>
  <w16cid:commentId w16cid:paraId="1C7540E3" w16cid:durableId="1E67A6D0"/>
  <w16cid:commentId w16cid:paraId="70219C5E" w16cid:durableId="1EC15165"/>
  <w16cid:commentId w16cid:paraId="45E975B4" w16cid:durableId="1EC157CF"/>
  <w16cid:commentId w16cid:paraId="00963B02" w16cid:durableId="1EF1D850"/>
  <w16cid:commentId w16cid:paraId="7D675920" w16cid:durableId="1EF1D466"/>
  <w16cid:commentId w16cid:paraId="10DBD3C5" w16cid:durableId="1EF1D467"/>
  <w16cid:commentId w16cid:paraId="6C87F30A" w16cid:durableId="1EF1D468"/>
  <w16cid:commentId w16cid:paraId="5D658060" w16cid:durableId="1EF1D920"/>
  <w16cid:commentId w16cid:paraId="2438BC6D" w16cid:durableId="1E68E5E0"/>
  <w16cid:commentId w16cid:paraId="6D9BAD6C" w16cid:durableId="1EC15169"/>
  <w16cid:commentId w16cid:paraId="36DDCD13" w16cid:durableId="1EC1516A"/>
  <w16cid:commentId w16cid:paraId="5A8DC00B" w16cid:durableId="1EC1516B"/>
  <w16cid:commentId w16cid:paraId="0998CD12" w16cid:durableId="1E67A6D1"/>
  <w16cid:commentId w16cid:paraId="44077489" w16cid:durableId="1EF1D472"/>
  <w16cid:commentId w16cid:paraId="3E070A63" w16cid:durableId="1EF1D473"/>
  <w16cid:commentId w16cid:paraId="3BAEB496" w16cid:durableId="1EF1DBF1"/>
  <w16cid:commentId w16cid:paraId="53B5A1AF" w16cid:durableId="1EF1DC0A"/>
  <w16cid:commentId w16cid:paraId="3F3CC1D2" w16cid:durableId="1E67A6D2"/>
  <w16cid:commentId w16cid:paraId="792DD446" w16cid:durableId="1EC1516E"/>
  <w16cid:commentId w16cid:paraId="26A38373" w16cid:durableId="1E83464A"/>
  <w16cid:commentId w16cid:paraId="23D312DA" w16cid:durableId="1EC15170"/>
  <w16cid:commentId w16cid:paraId="09402BCA" w16cid:durableId="1EF1D478"/>
  <w16cid:commentId w16cid:paraId="32F8F9BE" w16cid:durableId="1EF1D479"/>
  <w16cid:commentId w16cid:paraId="23ADAE59" w16cid:durableId="1EF1D47A"/>
  <w16cid:commentId w16cid:paraId="26A65018" w16cid:durableId="1EF1D47B"/>
  <w16cid:commentId w16cid:paraId="12588633" w16cid:durableId="1E67A6D3"/>
  <w16cid:commentId w16cid:paraId="6B500B2A" w16cid:durableId="1EC15172"/>
  <w16cid:commentId w16cid:paraId="2B29A404" w16cid:durableId="1EC15831"/>
  <w16cid:commentId w16cid:paraId="21D0CC65" w16cid:durableId="1EF1D47F"/>
  <w16cid:commentId w16cid:paraId="4C58F041" w16cid:durableId="1EC15173"/>
  <w16cid:commentId w16cid:paraId="1E40CA58" w16cid:durableId="1EC158AD"/>
  <w16cid:commentId w16cid:paraId="160D6B03" w16cid:durableId="1EF1D482"/>
  <w16cid:commentId w16cid:paraId="0E114653" w16cid:durableId="1EF1D4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5DA42" w14:textId="77777777" w:rsidR="006B150C" w:rsidRDefault="006B150C">
      <w:pPr>
        <w:pStyle w:val="Pieddepage"/>
      </w:pPr>
      <w:r>
        <w:separator/>
      </w:r>
    </w:p>
  </w:endnote>
  <w:endnote w:type="continuationSeparator" w:id="0">
    <w:p w14:paraId="09A16CC6" w14:textId="77777777" w:rsidR="006B150C" w:rsidRDefault="006B150C">
      <w:pPr>
        <w:pStyle w:val="Pieddepage"/>
      </w:pPr>
      <w:r>
        <w:continuationSeparator/>
      </w:r>
    </w:p>
  </w:endnote>
  <w:endnote w:type="continuationNotice" w:id="1">
    <w:p w14:paraId="13121079" w14:textId="77777777" w:rsidR="006B150C" w:rsidRDefault="006B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panose1 w:val="020B0403020202020204"/>
    <w:charset w:val="00"/>
    <w:family w:val="swiss"/>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panose1 w:val="020B0604020202020204"/>
    <w:charset w:val="00"/>
    <w:family w:val="swiss"/>
    <w:pitch w:val="variable"/>
    <w:sig w:usb0="A00002AF" w:usb1="5000205B" w:usb2="00000000" w:usb3="00000000" w:csb0="0000009F" w:csb1="00000000"/>
  </w:font>
  <w:font w:name="Helvetica 35 Thin">
    <w:panose1 w:val="020B0403020202020204"/>
    <w:charset w:val="00"/>
    <w:family w:val="swiss"/>
    <w:pitch w:val="variable"/>
    <w:sig w:usb0="A00002A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0269C" w14:textId="77777777" w:rsidR="00EC4634" w:rsidRDefault="00EC4634" w:rsidP="00AC2CC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9F61685" w14:textId="77777777" w:rsidR="00EC4634" w:rsidRDefault="00EC463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FCF9C" w14:textId="77777777" w:rsidR="00EC4634" w:rsidRPr="00554173" w:rsidRDefault="00EC4634" w:rsidP="00D176DB">
    <w:pPr>
      <w:pStyle w:val="Pieddepage"/>
      <w:jc w:val="right"/>
      <w:rPr>
        <w:sz w:val="16"/>
        <w:szCs w:val="16"/>
      </w:rPr>
    </w:pPr>
    <w:r>
      <w:rPr>
        <w:sz w:val="16"/>
        <w:szCs w:val="16"/>
      </w:rPr>
      <w:t>Accord Cadre</w:t>
    </w:r>
  </w:p>
  <w:p w14:paraId="568C4B6B" w14:textId="28040FA6" w:rsidR="00EC4634" w:rsidRPr="00554173" w:rsidRDefault="00EC4634" w:rsidP="00D176DB">
    <w:pPr>
      <w:pStyle w:val="Pieddepage"/>
      <w:jc w:val="right"/>
      <w:rPr>
        <w:sz w:val="16"/>
        <w:szCs w:val="16"/>
      </w:rPr>
    </w:pPr>
    <w:r>
      <w:rPr>
        <w:sz w:val="16"/>
        <w:szCs w:val="16"/>
      </w:rPr>
      <w:t>V3.1</w:t>
    </w:r>
  </w:p>
  <w:p w14:paraId="5F595413" w14:textId="469EBC63" w:rsidR="00EC4634" w:rsidRDefault="00EC4634" w:rsidP="00D176DB">
    <w:pPr>
      <w:pStyle w:val="Pieddepage"/>
      <w:jc w:val="right"/>
    </w:pPr>
    <w:r w:rsidRPr="00F97DC5">
      <w:rPr>
        <w:sz w:val="16"/>
        <w:szCs w:val="16"/>
      </w:rPr>
      <w:tab/>
    </w:r>
    <w:r w:rsidRPr="00F97DC5">
      <w:rPr>
        <w:sz w:val="16"/>
        <w:szCs w:val="16"/>
      </w:rPr>
      <w:tab/>
      <w:t xml:space="preserve">Page </w:t>
    </w:r>
    <w:r w:rsidRPr="00C22319">
      <w:rPr>
        <w:bCs/>
        <w:sz w:val="16"/>
        <w:szCs w:val="16"/>
      </w:rPr>
      <w:fldChar w:fldCharType="begin"/>
    </w:r>
    <w:r w:rsidRPr="00C22319">
      <w:rPr>
        <w:bCs/>
        <w:sz w:val="16"/>
        <w:szCs w:val="16"/>
      </w:rPr>
      <w:instrText>PAGE</w:instrText>
    </w:r>
    <w:r w:rsidRPr="00C22319">
      <w:rPr>
        <w:bCs/>
        <w:sz w:val="16"/>
        <w:szCs w:val="16"/>
      </w:rPr>
      <w:fldChar w:fldCharType="separate"/>
    </w:r>
    <w:r w:rsidR="001703EB">
      <w:rPr>
        <w:bCs/>
        <w:noProof/>
        <w:sz w:val="16"/>
        <w:szCs w:val="16"/>
      </w:rPr>
      <w:t>20</w:t>
    </w:r>
    <w:r w:rsidRPr="00C22319">
      <w:rPr>
        <w:bCs/>
        <w:sz w:val="16"/>
        <w:szCs w:val="16"/>
      </w:rPr>
      <w:fldChar w:fldCharType="end"/>
    </w:r>
    <w:r w:rsidRPr="00C22319">
      <w:rPr>
        <w:sz w:val="16"/>
        <w:szCs w:val="16"/>
      </w:rPr>
      <w:t xml:space="preserve"> sur </w:t>
    </w:r>
    <w:r w:rsidRPr="00C22319">
      <w:rPr>
        <w:bCs/>
        <w:sz w:val="16"/>
        <w:szCs w:val="16"/>
      </w:rPr>
      <w:fldChar w:fldCharType="begin"/>
    </w:r>
    <w:r w:rsidRPr="00C22319">
      <w:rPr>
        <w:bCs/>
        <w:sz w:val="16"/>
        <w:szCs w:val="16"/>
      </w:rPr>
      <w:instrText>NUMPAGES</w:instrText>
    </w:r>
    <w:r w:rsidRPr="00C22319">
      <w:rPr>
        <w:bCs/>
        <w:sz w:val="16"/>
        <w:szCs w:val="16"/>
      </w:rPr>
      <w:fldChar w:fldCharType="separate"/>
    </w:r>
    <w:r w:rsidR="001703EB">
      <w:rPr>
        <w:bCs/>
        <w:noProof/>
        <w:sz w:val="16"/>
        <w:szCs w:val="16"/>
      </w:rPr>
      <w:t>24</w:t>
    </w:r>
    <w:r w:rsidRPr="00C22319">
      <w:rPr>
        <w:bCs/>
        <w:sz w:val="16"/>
        <w:szCs w:val="16"/>
      </w:rPr>
      <w:fldChar w:fldCharType="end"/>
    </w:r>
    <w:r w:rsidRPr="00C22319">
      <w:rPr>
        <w:bCs/>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F8F25" w14:textId="77777777" w:rsidR="00EC4634" w:rsidRDefault="00EC4634" w:rsidP="00D176DB">
    <w:pPr>
      <w:pStyle w:val="Pieddepage"/>
      <w:jc w:val="right"/>
      <w:rPr>
        <w:sz w:val="16"/>
        <w:szCs w:val="16"/>
      </w:rPr>
    </w:pPr>
    <w:r>
      <w:rPr>
        <w:sz w:val="14"/>
        <w:szCs w:val="14"/>
      </w:rPr>
      <w:tab/>
    </w:r>
    <w:r>
      <w:rPr>
        <w:sz w:val="14"/>
        <w:szCs w:val="14"/>
      </w:rPr>
      <w:tab/>
    </w:r>
  </w:p>
  <w:p w14:paraId="1810BA0E" w14:textId="77777777" w:rsidR="00EC4634" w:rsidRPr="00554173" w:rsidRDefault="00EC4634" w:rsidP="00D176DB">
    <w:pPr>
      <w:pStyle w:val="Pieddepage"/>
      <w:jc w:val="right"/>
      <w:rPr>
        <w:sz w:val="16"/>
        <w:szCs w:val="16"/>
      </w:rPr>
    </w:pPr>
    <w:r>
      <w:rPr>
        <w:sz w:val="16"/>
        <w:szCs w:val="16"/>
      </w:rPr>
      <w:t>Accord Cadre</w:t>
    </w:r>
  </w:p>
  <w:p w14:paraId="4A3399DC" w14:textId="2A28A879" w:rsidR="00EC4634" w:rsidRPr="00D176DB" w:rsidRDefault="00EC4634" w:rsidP="00D176DB">
    <w:pPr>
      <w:pStyle w:val="Pieddepage"/>
      <w:jc w:val="right"/>
      <w:rPr>
        <w:sz w:val="16"/>
        <w:szCs w:val="16"/>
      </w:rPr>
    </w:pPr>
    <w:r>
      <w:rPr>
        <w:sz w:val="16"/>
        <w:szCs w:val="16"/>
      </w:rPr>
      <w:t>V3.1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589CD" w14:textId="77777777" w:rsidR="006B150C" w:rsidRDefault="006B150C">
      <w:pPr>
        <w:pStyle w:val="Pieddepage"/>
      </w:pPr>
      <w:r>
        <w:separator/>
      </w:r>
    </w:p>
  </w:footnote>
  <w:footnote w:type="continuationSeparator" w:id="0">
    <w:p w14:paraId="0E952643" w14:textId="77777777" w:rsidR="006B150C" w:rsidRDefault="006B150C">
      <w:pPr>
        <w:pStyle w:val="Pieddepage"/>
      </w:pPr>
      <w:r>
        <w:continuationSeparator/>
      </w:r>
    </w:p>
  </w:footnote>
  <w:footnote w:type="continuationNotice" w:id="1">
    <w:p w14:paraId="3E2C9102" w14:textId="77777777" w:rsidR="006B150C" w:rsidRDefault="006B15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B8EA0" w14:textId="6F4AF7F8" w:rsidR="00EC4634" w:rsidRDefault="00EC4634">
    <w:pPr>
      <w:pStyle w:val="En-tte"/>
    </w:pPr>
    <w:r>
      <w:rPr>
        <w:noProof/>
      </w:rPr>
      <w:drawing>
        <wp:inline distT="0" distB="0" distL="0" distR="0" wp14:anchorId="2A17C7DA" wp14:editId="5579CA38">
          <wp:extent cx="83820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ana-Fibre.jp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2CCF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F18AFD9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A210CC3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13E312A"/>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5D1A099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AC2E8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14759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D8EF02"/>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706064"/>
    <w:lvl w:ilvl="0">
      <w:start w:val="1"/>
      <w:numFmt w:val="decimal"/>
      <w:pStyle w:val="Listenumros"/>
      <w:lvlText w:val="%1."/>
      <w:lvlJc w:val="left"/>
      <w:pPr>
        <w:tabs>
          <w:tab w:val="num" w:pos="720"/>
        </w:tabs>
        <w:ind w:left="720" w:hanging="360"/>
      </w:pPr>
    </w:lvl>
  </w:abstractNum>
  <w:abstractNum w:abstractNumId="9" w15:restartNumberingAfterBreak="0">
    <w:nsid w:val="FFFFFF89"/>
    <w:multiLevelType w:val="singleLevel"/>
    <w:tmpl w:val="FD16E9C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A800776"/>
    <w:multiLevelType w:val="hybridMultilevel"/>
    <w:tmpl w:val="C232942A"/>
    <w:lvl w:ilvl="0" w:tplc="0060E590">
      <w:start w:val="10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6C0AE7"/>
    <w:multiLevelType w:val="hybridMultilevel"/>
    <w:tmpl w:val="DFAC8EA0"/>
    <w:lvl w:ilvl="0" w:tplc="FA0C26D8">
      <w:start w:val="1"/>
      <w:numFmt w:val="bullet"/>
      <w:pStyle w:val="Textenum2"/>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8506B0"/>
    <w:multiLevelType w:val="hybridMultilevel"/>
    <w:tmpl w:val="81506D0A"/>
    <w:lvl w:ilvl="0" w:tplc="30CC56B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2B3485"/>
    <w:multiLevelType w:val="hybridMultilevel"/>
    <w:tmpl w:val="AE6042A4"/>
    <w:lvl w:ilvl="0" w:tplc="41EE93F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6C36A81"/>
    <w:multiLevelType w:val="hybridMultilevel"/>
    <w:tmpl w:val="CAFE06D8"/>
    <w:lvl w:ilvl="0" w:tplc="9780A8F8">
      <w:start w:val="2"/>
      <w:numFmt w:val="bullet"/>
      <w:lvlText w:val="-"/>
      <w:lvlJc w:val="left"/>
      <w:pPr>
        <w:ind w:left="720" w:hanging="360"/>
      </w:pPr>
      <w:rPr>
        <w:rFonts w:ascii="Helvetica 45 Light" w:eastAsia="Calibri" w:hAnsi="Helvetica 45 Ligh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1BAE273E"/>
    <w:multiLevelType w:val="hybridMultilevel"/>
    <w:tmpl w:val="43DA933C"/>
    <w:lvl w:ilvl="0" w:tplc="2326AC76">
      <w:start w:val="1"/>
      <w:numFmt w:val="bullet"/>
      <w:lvlText w:val="-"/>
      <w:lvlJc w:val="left"/>
      <w:pPr>
        <w:ind w:left="720" w:hanging="360"/>
      </w:pPr>
      <w:rPr>
        <w:rFonts w:ascii="Arial" w:hAnsi="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382940"/>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C032DA0"/>
    <w:multiLevelType w:val="hybridMultilevel"/>
    <w:tmpl w:val="35CA0AAA"/>
    <w:lvl w:ilvl="0" w:tplc="CFB4B78C">
      <w:start w:val="1"/>
      <w:numFmt w:val="bullet"/>
      <w:pStyle w:val="Textenum1"/>
      <w:lvlText w:val=""/>
      <w:lvlJc w:val="left"/>
      <w:pPr>
        <w:tabs>
          <w:tab w:val="num" w:pos="0"/>
        </w:tabs>
        <w:ind w:left="360" w:hanging="360"/>
      </w:pPr>
      <w:rPr>
        <w:rFonts w:ascii="Symbol" w:hAnsi="Symbol" w:hint="default"/>
      </w:rPr>
    </w:lvl>
    <w:lvl w:ilvl="1" w:tplc="24902A46" w:tentative="1">
      <w:start w:val="1"/>
      <w:numFmt w:val="bullet"/>
      <w:lvlText w:val="o"/>
      <w:lvlJc w:val="left"/>
      <w:pPr>
        <w:tabs>
          <w:tab w:val="num" w:pos="1440"/>
        </w:tabs>
        <w:ind w:left="1440" w:hanging="360"/>
      </w:pPr>
      <w:rPr>
        <w:rFonts w:ascii="Courier New" w:hAnsi="Courier New" w:cs="Courier New" w:hint="default"/>
      </w:rPr>
    </w:lvl>
    <w:lvl w:ilvl="2" w:tplc="0FBE3DA4" w:tentative="1">
      <w:start w:val="1"/>
      <w:numFmt w:val="bullet"/>
      <w:lvlText w:val=""/>
      <w:lvlJc w:val="left"/>
      <w:pPr>
        <w:tabs>
          <w:tab w:val="num" w:pos="2160"/>
        </w:tabs>
        <w:ind w:left="2160" w:hanging="360"/>
      </w:pPr>
      <w:rPr>
        <w:rFonts w:ascii="Wingdings" w:hAnsi="Wingdings" w:hint="default"/>
      </w:rPr>
    </w:lvl>
    <w:lvl w:ilvl="3" w:tplc="24E4C3C6" w:tentative="1">
      <w:start w:val="1"/>
      <w:numFmt w:val="bullet"/>
      <w:lvlText w:val=""/>
      <w:lvlJc w:val="left"/>
      <w:pPr>
        <w:tabs>
          <w:tab w:val="num" w:pos="2880"/>
        </w:tabs>
        <w:ind w:left="2880" w:hanging="360"/>
      </w:pPr>
      <w:rPr>
        <w:rFonts w:ascii="Symbol" w:hAnsi="Symbol" w:hint="default"/>
      </w:rPr>
    </w:lvl>
    <w:lvl w:ilvl="4" w:tplc="052824C0" w:tentative="1">
      <w:start w:val="1"/>
      <w:numFmt w:val="bullet"/>
      <w:lvlText w:val="o"/>
      <w:lvlJc w:val="left"/>
      <w:pPr>
        <w:tabs>
          <w:tab w:val="num" w:pos="3600"/>
        </w:tabs>
        <w:ind w:left="3600" w:hanging="360"/>
      </w:pPr>
      <w:rPr>
        <w:rFonts w:ascii="Courier New" w:hAnsi="Courier New" w:cs="Courier New" w:hint="default"/>
      </w:rPr>
    </w:lvl>
    <w:lvl w:ilvl="5" w:tplc="44BE9F3E" w:tentative="1">
      <w:start w:val="1"/>
      <w:numFmt w:val="bullet"/>
      <w:lvlText w:val=""/>
      <w:lvlJc w:val="left"/>
      <w:pPr>
        <w:tabs>
          <w:tab w:val="num" w:pos="4320"/>
        </w:tabs>
        <w:ind w:left="4320" w:hanging="360"/>
      </w:pPr>
      <w:rPr>
        <w:rFonts w:ascii="Wingdings" w:hAnsi="Wingdings" w:hint="default"/>
      </w:rPr>
    </w:lvl>
    <w:lvl w:ilvl="6" w:tplc="8F5892A4" w:tentative="1">
      <w:start w:val="1"/>
      <w:numFmt w:val="bullet"/>
      <w:lvlText w:val=""/>
      <w:lvlJc w:val="left"/>
      <w:pPr>
        <w:tabs>
          <w:tab w:val="num" w:pos="5040"/>
        </w:tabs>
        <w:ind w:left="5040" w:hanging="360"/>
      </w:pPr>
      <w:rPr>
        <w:rFonts w:ascii="Symbol" w:hAnsi="Symbol" w:hint="default"/>
      </w:rPr>
    </w:lvl>
    <w:lvl w:ilvl="7" w:tplc="448AB246" w:tentative="1">
      <w:start w:val="1"/>
      <w:numFmt w:val="bullet"/>
      <w:lvlText w:val="o"/>
      <w:lvlJc w:val="left"/>
      <w:pPr>
        <w:tabs>
          <w:tab w:val="num" w:pos="5760"/>
        </w:tabs>
        <w:ind w:left="5760" w:hanging="360"/>
      </w:pPr>
      <w:rPr>
        <w:rFonts w:ascii="Courier New" w:hAnsi="Courier New" w:cs="Courier New" w:hint="default"/>
      </w:rPr>
    </w:lvl>
    <w:lvl w:ilvl="8" w:tplc="D4566FA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AE1078"/>
    <w:multiLevelType w:val="hybridMultilevel"/>
    <w:tmpl w:val="FE0A7586"/>
    <w:lvl w:ilvl="0" w:tplc="30CC56B2">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3A1D3CE9"/>
    <w:multiLevelType w:val="multilevel"/>
    <w:tmpl w:val="040C0023"/>
    <w:styleLink w:val="ArticleSection"/>
    <w:lvl w:ilvl="0">
      <w:start w:val="1"/>
      <w:numFmt w:val="upperRoman"/>
      <w:lvlText w:val="Article %1."/>
      <w:lvlJc w:val="left"/>
      <w:pPr>
        <w:tabs>
          <w:tab w:val="num" w:pos="3240"/>
        </w:tabs>
        <w:ind w:left="0" w:firstLine="0"/>
      </w:pPr>
    </w:lvl>
    <w:lvl w:ilvl="1">
      <w:start w:val="1"/>
      <w:numFmt w:val="decimalZero"/>
      <w:isLgl/>
      <w:lvlText w:val="Section %1.%2"/>
      <w:lvlJc w:val="left"/>
      <w:pPr>
        <w:tabs>
          <w:tab w:val="num" w:pos="360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E5D3532"/>
    <w:multiLevelType w:val="hybridMultilevel"/>
    <w:tmpl w:val="E47E4940"/>
    <w:lvl w:ilvl="0" w:tplc="02B2A4D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890284"/>
    <w:multiLevelType w:val="hybridMultilevel"/>
    <w:tmpl w:val="607A85D6"/>
    <w:lvl w:ilvl="0" w:tplc="7B889D6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CD3B9C"/>
    <w:multiLevelType w:val="multilevel"/>
    <w:tmpl w:val="37DC425E"/>
    <w:lvl w:ilvl="0">
      <w:start w:val="1"/>
      <w:numFmt w:val="decimal"/>
      <w:pStyle w:val="Titre1"/>
      <w:suff w:val="space"/>
      <w:lvlText w:val="article %1 -"/>
      <w:lvlJc w:val="left"/>
      <w:pPr>
        <w:ind w:left="432" w:hanging="432"/>
      </w:pPr>
      <w:rPr>
        <w:rFonts w:hint="default"/>
        <w:b w:val="0"/>
      </w:rPr>
    </w:lvl>
    <w:lvl w:ilvl="1">
      <w:start w:val="1"/>
      <w:numFmt w:val="decimal"/>
      <w:pStyle w:val="Titre2"/>
      <w:suff w:val="space"/>
      <w:lvlText w:val="%1.%2"/>
      <w:lvlJc w:val="left"/>
      <w:pPr>
        <w:ind w:left="576" w:hanging="576"/>
      </w:pPr>
      <w:rPr>
        <w:rFonts w:hint="default"/>
        <w:b w:val="0"/>
      </w:rPr>
    </w:lvl>
    <w:lvl w:ilvl="2">
      <w:start w:val="1"/>
      <w:numFmt w:val="decimal"/>
      <w:pStyle w:val="Titre3"/>
      <w:suff w:val="space"/>
      <w:lvlText w:val="%1.%2.%3"/>
      <w:lvlJc w:val="left"/>
      <w:pPr>
        <w:ind w:left="0" w:firstLine="0"/>
      </w:pPr>
      <w:rPr>
        <w:rFonts w:hint="default"/>
      </w:rPr>
    </w:lvl>
    <w:lvl w:ilvl="3">
      <w:start w:val="1"/>
      <w:numFmt w:val="decimal"/>
      <w:pStyle w:val="Titre4"/>
      <w:suff w:val="space"/>
      <w:lvlText w:val="%1.%2.%3.%4"/>
      <w:lvlJc w:val="left"/>
      <w:pPr>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3" w15:restartNumberingAfterBreak="0">
    <w:nsid w:val="454767C1"/>
    <w:multiLevelType w:val="multilevel"/>
    <w:tmpl w:val="423C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A42697"/>
    <w:multiLevelType w:val="hybridMultilevel"/>
    <w:tmpl w:val="3084A7DA"/>
    <w:lvl w:ilvl="0" w:tplc="CFDE083C">
      <w:start w:val="1"/>
      <w:numFmt w:val="bullet"/>
      <w:lvlText w:val="-"/>
      <w:lvlJc w:val="left"/>
      <w:pPr>
        <w:tabs>
          <w:tab w:val="num" w:pos="720"/>
        </w:tabs>
        <w:ind w:left="720" w:hanging="360"/>
      </w:pPr>
      <w:rPr>
        <w:rFonts w:ascii="Times New Roman" w:hAnsi="Times New Roman" w:hint="default"/>
      </w:rPr>
    </w:lvl>
    <w:lvl w:ilvl="1" w:tplc="212E5298">
      <w:start w:val="1"/>
      <w:numFmt w:val="bullet"/>
      <w:lvlText w:val="-"/>
      <w:lvlJc w:val="left"/>
      <w:pPr>
        <w:tabs>
          <w:tab w:val="num" w:pos="1440"/>
        </w:tabs>
        <w:ind w:left="1440" w:hanging="360"/>
      </w:pPr>
      <w:rPr>
        <w:rFonts w:ascii="Times New Roman" w:hAnsi="Times New Roman" w:hint="default"/>
      </w:rPr>
    </w:lvl>
    <w:lvl w:ilvl="2" w:tplc="0BCE2204">
      <w:start w:val="1"/>
      <w:numFmt w:val="bullet"/>
      <w:lvlText w:val="-"/>
      <w:lvlJc w:val="left"/>
      <w:pPr>
        <w:tabs>
          <w:tab w:val="num" w:pos="2160"/>
        </w:tabs>
        <w:ind w:left="2160" w:hanging="360"/>
      </w:pPr>
      <w:rPr>
        <w:rFonts w:ascii="Times New Roman" w:hAnsi="Times New Roman" w:hint="default"/>
      </w:rPr>
    </w:lvl>
    <w:lvl w:ilvl="3" w:tplc="441C6AAA">
      <w:start w:val="642"/>
      <w:numFmt w:val="bullet"/>
      <w:lvlText w:val="-"/>
      <w:lvlJc w:val="left"/>
      <w:pPr>
        <w:tabs>
          <w:tab w:val="num" w:pos="2880"/>
        </w:tabs>
        <w:ind w:left="2880" w:hanging="360"/>
      </w:pPr>
      <w:rPr>
        <w:rFonts w:ascii="Times New Roman" w:hAnsi="Times New Roman" w:hint="default"/>
      </w:rPr>
    </w:lvl>
    <w:lvl w:ilvl="4" w:tplc="83A85142" w:tentative="1">
      <w:start w:val="1"/>
      <w:numFmt w:val="bullet"/>
      <w:lvlText w:val="-"/>
      <w:lvlJc w:val="left"/>
      <w:pPr>
        <w:tabs>
          <w:tab w:val="num" w:pos="3600"/>
        </w:tabs>
        <w:ind w:left="3600" w:hanging="360"/>
      </w:pPr>
      <w:rPr>
        <w:rFonts w:ascii="Times New Roman" w:hAnsi="Times New Roman" w:hint="default"/>
      </w:rPr>
    </w:lvl>
    <w:lvl w:ilvl="5" w:tplc="DBFE2DD0" w:tentative="1">
      <w:start w:val="1"/>
      <w:numFmt w:val="bullet"/>
      <w:lvlText w:val="-"/>
      <w:lvlJc w:val="left"/>
      <w:pPr>
        <w:tabs>
          <w:tab w:val="num" w:pos="4320"/>
        </w:tabs>
        <w:ind w:left="4320" w:hanging="360"/>
      </w:pPr>
      <w:rPr>
        <w:rFonts w:ascii="Times New Roman" w:hAnsi="Times New Roman" w:hint="default"/>
      </w:rPr>
    </w:lvl>
    <w:lvl w:ilvl="6" w:tplc="134A7560" w:tentative="1">
      <w:start w:val="1"/>
      <w:numFmt w:val="bullet"/>
      <w:lvlText w:val="-"/>
      <w:lvlJc w:val="left"/>
      <w:pPr>
        <w:tabs>
          <w:tab w:val="num" w:pos="5040"/>
        </w:tabs>
        <w:ind w:left="5040" w:hanging="360"/>
      </w:pPr>
      <w:rPr>
        <w:rFonts w:ascii="Times New Roman" w:hAnsi="Times New Roman" w:hint="default"/>
      </w:rPr>
    </w:lvl>
    <w:lvl w:ilvl="7" w:tplc="89481DBA" w:tentative="1">
      <w:start w:val="1"/>
      <w:numFmt w:val="bullet"/>
      <w:lvlText w:val="-"/>
      <w:lvlJc w:val="left"/>
      <w:pPr>
        <w:tabs>
          <w:tab w:val="num" w:pos="5760"/>
        </w:tabs>
        <w:ind w:left="5760" w:hanging="360"/>
      </w:pPr>
      <w:rPr>
        <w:rFonts w:ascii="Times New Roman" w:hAnsi="Times New Roman" w:hint="default"/>
      </w:rPr>
    </w:lvl>
    <w:lvl w:ilvl="8" w:tplc="A7AC236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1AA38F7"/>
    <w:multiLevelType w:val="hybridMultilevel"/>
    <w:tmpl w:val="45DA316C"/>
    <w:lvl w:ilvl="0" w:tplc="30CC56B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FA79A6"/>
    <w:multiLevelType w:val="hybridMultilevel"/>
    <w:tmpl w:val="342039DC"/>
    <w:lvl w:ilvl="0" w:tplc="2326AC76">
      <w:start w:val="1"/>
      <w:numFmt w:val="bullet"/>
      <w:lvlText w:val="-"/>
      <w:lvlJc w:val="left"/>
      <w:pPr>
        <w:tabs>
          <w:tab w:val="num" w:pos="720"/>
        </w:tabs>
        <w:ind w:left="720" w:hanging="360"/>
      </w:pPr>
      <w:rPr>
        <w:rFonts w:ascii="Arial" w:hAnsi="Arial" w:hint="default"/>
        <w:u w:val="no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8E43D6"/>
    <w:multiLevelType w:val="hybridMultilevel"/>
    <w:tmpl w:val="7D7A2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FF232D"/>
    <w:multiLevelType w:val="hybridMultilevel"/>
    <w:tmpl w:val="60229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2870C6"/>
    <w:multiLevelType w:val="multilevel"/>
    <w:tmpl w:val="040C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560"/>
        </w:tabs>
        <w:ind w:left="3744" w:hanging="1224"/>
      </w:pPr>
    </w:lvl>
    <w:lvl w:ilvl="8">
      <w:start w:val="1"/>
      <w:numFmt w:val="decimal"/>
      <w:lvlText w:val="%1.%2.%3.%4.%5.%6.%7.%8.%9."/>
      <w:lvlJc w:val="left"/>
      <w:pPr>
        <w:tabs>
          <w:tab w:val="num" w:pos="8640"/>
        </w:tabs>
        <w:ind w:left="4320" w:hanging="144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11"/>
  </w:num>
  <w:num w:numId="13">
    <w:abstractNumId w:val="29"/>
  </w:num>
  <w:num w:numId="14">
    <w:abstractNumId w:val="16"/>
  </w:num>
  <w:num w:numId="15">
    <w:abstractNumId w:val="19"/>
  </w:num>
  <w:num w:numId="16">
    <w:abstractNumId w:val="22"/>
  </w:num>
  <w:num w:numId="17">
    <w:abstractNumId w:val="26"/>
  </w:num>
  <w:num w:numId="18">
    <w:abstractNumId w:val="23"/>
  </w:num>
  <w:num w:numId="19">
    <w:abstractNumId w:val="25"/>
  </w:num>
  <w:num w:numId="20">
    <w:abstractNumId w:val="12"/>
  </w:num>
  <w:num w:numId="21">
    <w:abstractNumId w:val="24"/>
  </w:num>
  <w:num w:numId="22">
    <w:abstractNumId w:val="15"/>
  </w:num>
  <w:num w:numId="23">
    <w:abstractNumId w:val="10"/>
  </w:num>
  <w:num w:numId="24">
    <w:abstractNumId w:val="20"/>
  </w:num>
  <w:num w:numId="25">
    <w:abstractNumId w:val="18"/>
  </w:num>
  <w:num w:numId="26">
    <w:abstractNumId w:val="21"/>
  </w:num>
  <w:num w:numId="27">
    <w:abstractNumId w:val="14"/>
  </w:num>
  <w:num w:numId="28">
    <w:abstractNumId w:val="14"/>
  </w:num>
  <w:num w:numId="29">
    <w:abstractNumId w:val="27"/>
  </w:num>
  <w:num w:numId="30">
    <w:abstractNumId w:val="13"/>
  </w:num>
  <w:num w:numId="3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fr-FR" w:vendorID="64" w:dllVersion="0" w:nlCheck="1" w:checkStyle="0"/>
  <w:activeWritingStyle w:appName="MSWord" w:lang="en-GB" w:vendorID="64" w:dllVersion="0" w:nlCheck="1" w:checkStyle="1"/>
  <w:activeWritingStyle w:appName="MSWord" w:lang="fr-FR" w:vendorID="64" w:dllVersion="6"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4097"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1"/>
    <w:rsid w:val="000015A8"/>
    <w:rsid w:val="00002764"/>
    <w:rsid w:val="0000451A"/>
    <w:rsid w:val="00004F54"/>
    <w:rsid w:val="000059CF"/>
    <w:rsid w:val="00006DC4"/>
    <w:rsid w:val="0000708E"/>
    <w:rsid w:val="000076D1"/>
    <w:rsid w:val="000078F0"/>
    <w:rsid w:val="00007988"/>
    <w:rsid w:val="0001125B"/>
    <w:rsid w:val="000112D4"/>
    <w:rsid w:val="00011450"/>
    <w:rsid w:val="00011573"/>
    <w:rsid w:val="00011A02"/>
    <w:rsid w:val="0001206C"/>
    <w:rsid w:val="000125A0"/>
    <w:rsid w:val="00014745"/>
    <w:rsid w:val="000166BF"/>
    <w:rsid w:val="00016835"/>
    <w:rsid w:val="000220E5"/>
    <w:rsid w:val="00023BB4"/>
    <w:rsid w:val="000243A6"/>
    <w:rsid w:val="00024BFD"/>
    <w:rsid w:val="00024C90"/>
    <w:rsid w:val="00025768"/>
    <w:rsid w:val="0002578B"/>
    <w:rsid w:val="00026001"/>
    <w:rsid w:val="000260D7"/>
    <w:rsid w:val="000275FA"/>
    <w:rsid w:val="00031BB0"/>
    <w:rsid w:val="00032416"/>
    <w:rsid w:val="00033449"/>
    <w:rsid w:val="00035511"/>
    <w:rsid w:val="00035A70"/>
    <w:rsid w:val="00035DC7"/>
    <w:rsid w:val="000372D9"/>
    <w:rsid w:val="000377C6"/>
    <w:rsid w:val="00041AB6"/>
    <w:rsid w:val="00042154"/>
    <w:rsid w:val="000425A3"/>
    <w:rsid w:val="00044B5B"/>
    <w:rsid w:val="00047250"/>
    <w:rsid w:val="00047A5B"/>
    <w:rsid w:val="00047E8E"/>
    <w:rsid w:val="00050D52"/>
    <w:rsid w:val="00050F70"/>
    <w:rsid w:val="000521A9"/>
    <w:rsid w:val="00052385"/>
    <w:rsid w:val="00054442"/>
    <w:rsid w:val="00054679"/>
    <w:rsid w:val="0005484F"/>
    <w:rsid w:val="00054957"/>
    <w:rsid w:val="0005541A"/>
    <w:rsid w:val="00055863"/>
    <w:rsid w:val="00056069"/>
    <w:rsid w:val="000565B5"/>
    <w:rsid w:val="000568E2"/>
    <w:rsid w:val="00056C46"/>
    <w:rsid w:val="00056E3E"/>
    <w:rsid w:val="00057157"/>
    <w:rsid w:val="00057E19"/>
    <w:rsid w:val="00060AF2"/>
    <w:rsid w:val="00062875"/>
    <w:rsid w:val="00063247"/>
    <w:rsid w:val="00064282"/>
    <w:rsid w:val="00065A81"/>
    <w:rsid w:val="00065E14"/>
    <w:rsid w:val="000660FC"/>
    <w:rsid w:val="0006722A"/>
    <w:rsid w:val="0007100F"/>
    <w:rsid w:val="0007123B"/>
    <w:rsid w:val="0007150E"/>
    <w:rsid w:val="00072469"/>
    <w:rsid w:val="00072648"/>
    <w:rsid w:val="00072C30"/>
    <w:rsid w:val="00072DE3"/>
    <w:rsid w:val="000743B1"/>
    <w:rsid w:val="00074BA4"/>
    <w:rsid w:val="00074C7F"/>
    <w:rsid w:val="00075503"/>
    <w:rsid w:val="00075539"/>
    <w:rsid w:val="00076088"/>
    <w:rsid w:val="00076118"/>
    <w:rsid w:val="00076180"/>
    <w:rsid w:val="00076D9D"/>
    <w:rsid w:val="00077A83"/>
    <w:rsid w:val="00082EFA"/>
    <w:rsid w:val="00084782"/>
    <w:rsid w:val="00086DBE"/>
    <w:rsid w:val="00092DD2"/>
    <w:rsid w:val="00094779"/>
    <w:rsid w:val="0009500E"/>
    <w:rsid w:val="000956E1"/>
    <w:rsid w:val="0009647D"/>
    <w:rsid w:val="000A123C"/>
    <w:rsid w:val="000A1F29"/>
    <w:rsid w:val="000A2FA3"/>
    <w:rsid w:val="000A3109"/>
    <w:rsid w:val="000A36B9"/>
    <w:rsid w:val="000A40A8"/>
    <w:rsid w:val="000A4923"/>
    <w:rsid w:val="000A6722"/>
    <w:rsid w:val="000A675E"/>
    <w:rsid w:val="000A6C71"/>
    <w:rsid w:val="000A7B07"/>
    <w:rsid w:val="000A7DD1"/>
    <w:rsid w:val="000B0A71"/>
    <w:rsid w:val="000B2632"/>
    <w:rsid w:val="000B3706"/>
    <w:rsid w:val="000B3883"/>
    <w:rsid w:val="000B3A42"/>
    <w:rsid w:val="000B4371"/>
    <w:rsid w:val="000B578F"/>
    <w:rsid w:val="000B6424"/>
    <w:rsid w:val="000B7ED4"/>
    <w:rsid w:val="000C011A"/>
    <w:rsid w:val="000C213C"/>
    <w:rsid w:val="000C3C33"/>
    <w:rsid w:val="000C5E79"/>
    <w:rsid w:val="000C6B4C"/>
    <w:rsid w:val="000C76E1"/>
    <w:rsid w:val="000D1E2D"/>
    <w:rsid w:val="000D3810"/>
    <w:rsid w:val="000D3B43"/>
    <w:rsid w:val="000D53F6"/>
    <w:rsid w:val="000D6102"/>
    <w:rsid w:val="000D61DA"/>
    <w:rsid w:val="000D6BAF"/>
    <w:rsid w:val="000D6E0D"/>
    <w:rsid w:val="000D70FD"/>
    <w:rsid w:val="000E03F6"/>
    <w:rsid w:val="000E06A0"/>
    <w:rsid w:val="000E0C47"/>
    <w:rsid w:val="000E176F"/>
    <w:rsid w:val="000E1BC0"/>
    <w:rsid w:val="000E1D98"/>
    <w:rsid w:val="000E2720"/>
    <w:rsid w:val="000E2B13"/>
    <w:rsid w:val="000E3444"/>
    <w:rsid w:val="000E3706"/>
    <w:rsid w:val="000E3E5E"/>
    <w:rsid w:val="000E3FE0"/>
    <w:rsid w:val="000E507B"/>
    <w:rsid w:val="000E5477"/>
    <w:rsid w:val="000E7971"/>
    <w:rsid w:val="000E7F9F"/>
    <w:rsid w:val="000F181B"/>
    <w:rsid w:val="000F2C3B"/>
    <w:rsid w:val="000F385B"/>
    <w:rsid w:val="000F4B32"/>
    <w:rsid w:val="000F4E2F"/>
    <w:rsid w:val="000F4F18"/>
    <w:rsid w:val="000F59F8"/>
    <w:rsid w:val="000F6B72"/>
    <w:rsid w:val="000F6E86"/>
    <w:rsid w:val="0010148D"/>
    <w:rsid w:val="00101845"/>
    <w:rsid w:val="00104184"/>
    <w:rsid w:val="00105764"/>
    <w:rsid w:val="00105FB4"/>
    <w:rsid w:val="001068FD"/>
    <w:rsid w:val="001077D9"/>
    <w:rsid w:val="00107C8B"/>
    <w:rsid w:val="00110507"/>
    <w:rsid w:val="00110548"/>
    <w:rsid w:val="001116BE"/>
    <w:rsid w:val="001132BB"/>
    <w:rsid w:val="0011357D"/>
    <w:rsid w:val="00114007"/>
    <w:rsid w:val="00114413"/>
    <w:rsid w:val="00115373"/>
    <w:rsid w:val="00115498"/>
    <w:rsid w:val="0011628D"/>
    <w:rsid w:val="001169FB"/>
    <w:rsid w:val="00117A47"/>
    <w:rsid w:val="00117C6B"/>
    <w:rsid w:val="00122209"/>
    <w:rsid w:val="00125B2C"/>
    <w:rsid w:val="00125FB9"/>
    <w:rsid w:val="001262DE"/>
    <w:rsid w:val="0013276C"/>
    <w:rsid w:val="0013337F"/>
    <w:rsid w:val="00133B16"/>
    <w:rsid w:val="00135008"/>
    <w:rsid w:val="00135D79"/>
    <w:rsid w:val="001362D6"/>
    <w:rsid w:val="0013640B"/>
    <w:rsid w:val="001371D8"/>
    <w:rsid w:val="00137A6D"/>
    <w:rsid w:val="00137D68"/>
    <w:rsid w:val="0014087C"/>
    <w:rsid w:val="00140962"/>
    <w:rsid w:val="0014107F"/>
    <w:rsid w:val="001411E1"/>
    <w:rsid w:val="001421A6"/>
    <w:rsid w:val="00143ED3"/>
    <w:rsid w:val="00144314"/>
    <w:rsid w:val="001443B2"/>
    <w:rsid w:val="001443F1"/>
    <w:rsid w:val="0014442B"/>
    <w:rsid w:val="001454FA"/>
    <w:rsid w:val="00146A05"/>
    <w:rsid w:val="0014750A"/>
    <w:rsid w:val="00147FC8"/>
    <w:rsid w:val="00151BC9"/>
    <w:rsid w:val="00152E9A"/>
    <w:rsid w:val="00153713"/>
    <w:rsid w:val="00154FC6"/>
    <w:rsid w:val="0015567D"/>
    <w:rsid w:val="00155D23"/>
    <w:rsid w:val="00156555"/>
    <w:rsid w:val="0016075C"/>
    <w:rsid w:val="00161B91"/>
    <w:rsid w:val="001624DA"/>
    <w:rsid w:val="00162995"/>
    <w:rsid w:val="001629A8"/>
    <w:rsid w:val="00162EFD"/>
    <w:rsid w:val="00164409"/>
    <w:rsid w:val="00164689"/>
    <w:rsid w:val="00164E8D"/>
    <w:rsid w:val="00166898"/>
    <w:rsid w:val="001703EB"/>
    <w:rsid w:val="001716CE"/>
    <w:rsid w:val="00171E34"/>
    <w:rsid w:val="00173C30"/>
    <w:rsid w:val="0017474B"/>
    <w:rsid w:val="00174EAE"/>
    <w:rsid w:val="00175EE3"/>
    <w:rsid w:val="001767A2"/>
    <w:rsid w:val="001774DB"/>
    <w:rsid w:val="0017786F"/>
    <w:rsid w:val="00177AA0"/>
    <w:rsid w:val="00177F66"/>
    <w:rsid w:val="00180C84"/>
    <w:rsid w:val="00182059"/>
    <w:rsid w:val="001820A8"/>
    <w:rsid w:val="001823C7"/>
    <w:rsid w:val="0018310B"/>
    <w:rsid w:val="00183337"/>
    <w:rsid w:val="00183F36"/>
    <w:rsid w:val="00184780"/>
    <w:rsid w:val="00184FD8"/>
    <w:rsid w:val="001850F9"/>
    <w:rsid w:val="00185774"/>
    <w:rsid w:val="00185A36"/>
    <w:rsid w:val="00185C2A"/>
    <w:rsid w:val="0018649C"/>
    <w:rsid w:val="00187076"/>
    <w:rsid w:val="00187652"/>
    <w:rsid w:val="001879A6"/>
    <w:rsid w:val="00187FBF"/>
    <w:rsid w:val="00190DB3"/>
    <w:rsid w:val="00190E94"/>
    <w:rsid w:val="00192B8C"/>
    <w:rsid w:val="00193227"/>
    <w:rsid w:val="00193BBA"/>
    <w:rsid w:val="00196000"/>
    <w:rsid w:val="001964D3"/>
    <w:rsid w:val="0019708A"/>
    <w:rsid w:val="0019734A"/>
    <w:rsid w:val="001978E5"/>
    <w:rsid w:val="00197C1F"/>
    <w:rsid w:val="001A05CB"/>
    <w:rsid w:val="001A11C5"/>
    <w:rsid w:val="001A256B"/>
    <w:rsid w:val="001A3BA3"/>
    <w:rsid w:val="001A4111"/>
    <w:rsid w:val="001A4358"/>
    <w:rsid w:val="001A53F0"/>
    <w:rsid w:val="001A5630"/>
    <w:rsid w:val="001A5AFB"/>
    <w:rsid w:val="001A630D"/>
    <w:rsid w:val="001A716D"/>
    <w:rsid w:val="001B1284"/>
    <w:rsid w:val="001B21A1"/>
    <w:rsid w:val="001B4B96"/>
    <w:rsid w:val="001B6D9C"/>
    <w:rsid w:val="001B7C43"/>
    <w:rsid w:val="001C0816"/>
    <w:rsid w:val="001C0B28"/>
    <w:rsid w:val="001C113F"/>
    <w:rsid w:val="001C16C9"/>
    <w:rsid w:val="001C1D5D"/>
    <w:rsid w:val="001C2C7E"/>
    <w:rsid w:val="001C42FF"/>
    <w:rsid w:val="001C4DE8"/>
    <w:rsid w:val="001C529D"/>
    <w:rsid w:val="001C5C9E"/>
    <w:rsid w:val="001C6A16"/>
    <w:rsid w:val="001C6B11"/>
    <w:rsid w:val="001C7272"/>
    <w:rsid w:val="001D1E4A"/>
    <w:rsid w:val="001D293E"/>
    <w:rsid w:val="001D3C13"/>
    <w:rsid w:val="001D3E0C"/>
    <w:rsid w:val="001D620D"/>
    <w:rsid w:val="001D76FC"/>
    <w:rsid w:val="001E04CA"/>
    <w:rsid w:val="001E196B"/>
    <w:rsid w:val="001E273C"/>
    <w:rsid w:val="001E3799"/>
    <w:rsid w:val="001E4B18"/>
    <w:rsid w:val="001E64B7"/>
    <w:rsid w:val="001E66DD"/>
    <w:rsid w:val="001E6894"/>
    <w:rsid w:val="001E6ABA"/>
    <w:rsid w:val="001E7FE6"/>
    <w:rsid w:val="001F1B11"/>
    <w:rsid w:val="001F1D49"/>
    <w:rsid w:val="001F3002"/>
    <w:rsid w:val="001F4741"/>
    <w:rsid w:val="001F6077"/>
    <w:rsid w:val="001F6298"/>
    <w:rsid w:val="001F63B8"/>
    <w:rsid w:val="001F67C8"/>
    <w:rsid w:val="001F6B8C"/>
    <w:rsid w:val="001F77BE"/>
    <w:rsid w:val="001F7C92"/>
    <w:rsid w:val="002017A1"/>
    <w:rsid w:val="002019D9"/>
    <w:rsid w:val="00202168"/>
    <w:rsid w:val="00203438"/>
    <w:rsid w:val="00205453"/>
    <w:rsid w:val="002061FD"/>
    <w:rsid w:val="0020660C"/>
    <w:rsid w:val="00206E75"/>
    <w:rsid w:val="00211F22"/>
    <w:rsid w:val="002121C1"/>
    <w:rsid w:val="00212319"/>
    <w:rsid w:val="0021292E"/>
    <w:rsid w:val="00212AE0"/>
    <w:rsid w:val="00212E9D"/>
    <w:rsid w:val="00212F53"/>
    <w:rsid w:val="002132C1"/>
    <w:rsid w:val="00213AE1"/>
    <w:rsid w:val="0021573F"/>
    <w:rsid w:val="002157D0"/>
    <w:rsid w:val="00216320"/>
    <w:rsid w:val="00216476"/>
    <w:rsid w:val="002170F3"/>
    <w:rsid w:val="00217838"/>
    <w:rsid w:val="00217873"/>
    <w:rsid w:val="00217A61"/>
    <w:rsid w:val="00220608"/>
    <w:rsid w:val="0022071C"/>
    <w:rsid w:val="00220D77"/>
    <w:rsid w:val="00221099"/>
    <w:rsid w:val="00222124"/>
    <w:rsid w:val="002226ED"/>
    <w:rsid w:val="0022387E"/>
    <w:rsid w:val="00224E21"/>
    <w:rsid w:val="00224EDE"/>
    <w:rsid w:val="00224F2E"/>
    <w:rsid w:val="00227A1C"/>
    <w:rsid w:val="00227D9F"/>
    <w:rsid w:val="00231FB3"/>
    <w:rsid w:val="00232960"/>
    <w:rsid w:val="00233B90"/>
    <w:rsid w:val="00233E0B"/>
    <w:rsid w:val="00235641"/>
    <w:rsid w:val="002362C3"/>
    <w:rsid w:val="00236E10"/>
    <w:rsid w:val="002371E4"/>
    <w:rsid w:val="00237B8C"/>
    <w:rsid w:val="00237EF3"/>
    <w:rsid w:val="00240037"/>
    <w:rsid w:val="002412BB"/>
    <w:rsid w:val="00243692"/>
    <w:rsid w:val="00246686"/>
    <w:rsid w:val="002467C1"/>
    <w:rsid w:val="00246DB6"/>
    <w:rsid w:val="002475F5"/>
    <w:rsid w:val="0025001D"/>
    <w:rsid w:val="00250A21"/>
    <w:rsid w:val="00250F80"/>
    <w:rsid w:val="00251D2B"/>
    <w:rsid w:val="00251F92"/>
    <w:rsid w:val="00252AA1"/>
    <w:rsid w:val="00254D7E"/>
    <w:rsid w:val="00254EAC"/>
    <w:rsid w:val="00255FC5"/>
    <w:rsid w:val="00256CE7"/>
    <w:rsid w:val="0026008E"/>
    <w:rsid w:val="002606CC"/>
    <w:rsid w:val="002611FF"/>
    <w:rsid w:val="00261FAD"/>
    <w:rsid w:val="002629EE"/>
    <w:rsid w:val="00262F8E"/>
    <w:rsid w:val="002636D1"/>
    <w:rsid w:val="00264198"/>
    <w:rsid w:val="00264F7D"/>
    <w:rsid w:val="00265EEF"/>
    <w:rsid w:val="00267F1A"/>
    <w:rsid w:val="002724DB"/>
    <w:rsid w:val="00272720"/>
    <w:rsid w:val="0027362A"/>
    <w:rsid w:val="00273CA9"/>
    <w:rsid w:val="002748B2"/>
    <w:rsid w:val="002755B8"/>
    <w:rsid w:val="00275EC3"/>
    <w:rsid w:val="0027770C"/>
    <w:rsid w:val="00277F04"/>
    <w:rsid w:val="002803DD"/>
    <w:rsid w:val="002805A7"/>
    <w:rsid w:val="0028098C"/>
    <w:rsid w:val="00281761"/>
    <w:rsid w:val="00283191"/>
    <w:rsid w:val="00283B61"/>
    <w:rsid w:val="00284E9C"/>
    <w:rsid w:val="00285A7D"/>
    <w:rsid w:val="0028791C"/>
    <w:rsid w:val="0029004D"/>
    <w:rsid w:val="002904AF"/>
    <w:rsid w:val="00290880"/>
    <w:rsid w:val="00292109"/>
    <w:rsid w:val="00292D86"/>
    <w:rsid w:val="002932DC"/>
    <w:rsid w:val="00293AA5"/>
    <w:rsid w:val="00293F7B"/>
    <w:rsid w:val="0029455B"/>
    <w:rsid w:val="00294563"/>
    <w:rsid w:val="00294A51"/>
    <w:rsid w:val="0029686E"/>
    <w:rsid w:val="00296CA4"/>
    <w:rsid w:val="00297499"/>
    <w:rsid w:val="00297B88"/>
    <w:rsid w:val="002A051C"/>
    <w:rsid w:val="002A1BAF"/>
    <w:rsid w:val="002A291F"/>
    <w:rsid w:val="002A3FF6"/>
    <w:rsid w:val="002A46ED"/>
    <w:rsid w:val="002A4CEC"/>
    <w:rsid w:val="002A5812"/>
    <w:rsid w:val="002A5B13"/>
    <w:rsid w:val="002A66B3"/>
    <w:rsid w:val="002A6ADD"/>
    <w:rsid w:val="002A6E6D"/>
    <w:rsid w:val="002B0A5C"/>
    <w:rsid w:val="002B0C8E"/>
    <w:rsid w:val="002B0F16"/>
    <w:rsid w:val="002B1D76"/>
    <w:rsid w:val="002B21D2"/>
    <w:rsid w:val="002B24DB"/>
    <w:rsid w:val="002B2FDF"/>
    <w:rsid w:val="002B3044"/>
    <w:rsid w:val="002B341C"/>
    <w:rsid w:val="002B3514"/>
    <w:rsid w:val="002B35C8"/>
    <w:rsid w:val="002B4F1D"/>
    <w:rsid w:val="002B6C28"/>
    <w:rsid w:val="002B7462"/>
    <w:rsid w:val="002B7CB7"/>
    <w:rsid w:val="002C082F"/>
    <w:rsid w:val="002C085A"/>
    <w:rsid w:val="002C1709"/>
    <w:rsid w:val="002C2396"/>
    <w:rsid w:val="002C3277"/>
    <w:rsid w:val="002C4D26"/>
    <w:rsid w:val="002C5D91"/>
    <w:rsid w:val="002C6977"/>
    <w:rsid w:val="002C6A52"/>
    <w:rsid w:val="002D03C3"/>
    <w:rsid w:val="002D12E9"/>
    <w:rsid w:val="002D13C0"/>
    <w:rsid w:val="002D15DE"/>
    <w:rsid w:val="002D2C1D"/>
    <w:rsid w:val="002D2F9C"/>
    <w:rsid w:val="002D318A"/>
    <w:rsid w:val="002D3FD2"/>
    <w:rsid w:val="002D4527"/>
    <w:rsid w:val="002D5085"/>
    <w:rsid w:val="002D57DE"/>
    <w:rsid w:val="002E023A"/>
    <w:rsid w:val="002E19BC"/>
    <w:rsid w:val="002E37F9"/>
    <w:rsid w:val="002E3C4C"/>
    <w:rsid w:val="002E4807"/>
    <w:rsid w:val="002E5F15"/>
    <w:rsid w:val="002E64B5"/>
    <w:rsid w:val="002E7188"/>
    <w:rsid w:val="002E73FA"/>
    <w:rsid w:val="002F002A"/>
    <w:rsid w:val="002F15D1"/>
    <w:rsid w:val="002F1687"/>
    <w:rsid w:val="002F1AF5"/>
    <w:rsid w:val="002F24E6"/>
    <w:rsid w:val="002F2897"/>
    <w:rsid w:val="002F34F9"/>
    <w:rsid w:val="002F34FE"/>
    <w:rsid w:val="002F3F67"/>
    <w:rsid w:val="002F5008"/>
    <w:rsid w:val="003004C9"/>
    <w:rsid w:val="00301637"/>
    <w:rsid w:val="003023E5"/>
    <w:rsid w:val="00304B7E"/>
    <w:rsid w:val="0030517F"/>
    <w:rsid w:val="0030649C"/>
    <w:rsid w:val="00311A34"/>
    <w:rsid w:val="00313FAB"/>
    <w:rsid w:val="0031406D"/>
    <w:rsid w:val="0031526B"/>
    <w:rsid w:val="00315797"/>
    <w:rsid w:val="00315AD8"/>
    <w:rsid w:val="0031609E"/>
    <w:rsid w:val="00316814"/>
    <w:rsid w:val="00317033"/>
    <w:rsid w:val="0031748B"/>
    <w:rsid w:val="00317C8D"/>
    <w:rsid w:val="00317F84"/>
    <w:rsid w:val="00323BA9"/>
    <w:rsid w:val="00324820"/>
    <w:rsid w:val="00324E00"/>
    <w:rsid w:val="003257C9"/>
    <w:rsid w:val="00325EA8"/>
    <w:rsid w:val="003268D5"/>
    <w:rsid w:val="00326950"/>
    <w:rsid w:val="0032697D"/>
    <w:rsid w:val="00327183"/>
    <w:rsid w:val="00327AD2"/>
    <w:rsid w:val="00331502"/>
    <w:rsid w:val="003322E1"/>
    <w:rsid w:val="00333BC9"/>
    <w:rsid w:val="00334158"/>
    <w:rsid w:val="00334EE7"/>
    <w:rsid w:val="003351F3"/>
    <w:rsid w:val="00335393"/>
    <w:rsid w:val="0033766D"/>
    <w:rsid w:val="00337766"/>
    <w:rsid w:val="00340AA4"/>
    <w:rsid w:val="00340F86"/>
    <w:rsid w:val="00341C97"/>
    <w:rsid w:val="00342682"/>
    <w:rsid w:val="00346109"/>
    <w:rsid w:val="003468E5"/>
    <w:rsid w:val="003470E6"/>
    <w:rsid w:val="0034755B"/>
    <w:rsid w:val="003503D5"/>
    <w:rsid w:val="003512A9"/>
    <w:rsid w:val="00352675"/>
    <w:rsid w:val="00353C2D"/>
    <w:rsid w:val="00353F16"/>
    <w:rsid w:val="0035490B"/>
    <w:rsid w:val="00354F8C"/>
    <w:rsid w:val="00355C85"/>
    <w:rsid w:val="00357150"/>
    <w:rsid w:val="0035779B"/>
    <w:rsid w:val="00357D68"/>
    <w:rsid w:val="0036132E"/>
    <w:rsid w:val="003618DA"/>
    <w:rsid w:val="00361E4A"/>
    <w:rsid w:val="003635F2"/>
    <w:rsid w:val="00363725"/>
    <w:rsid w:val="00363BE7"/>
    <w:rsid w:val="003641BE"/>
    <w:rsid w:val="00364377"/>
    <w:rsid w:val="00367E5D"/>
    <w:rsid w:val="003709AB"/>
    <w:rsid w:val="00370CF1"/>
    <w:rsid w:val="00372753"/>
    <w:rsid w:val="0037376A"/>
    <w:rsid w:val="00375850"/>
    <w:rsid w:val="00375BE9"/>
    <w:rsid w:val="00377C4E"/>
    <w:rsid w:val="0038091E"/>
    <w:rsid w:val="00380A8A"/>
    <w:rsid w:val="00380B98"/>
    <w:rsid w:val="00381015"/>
    <w:rsid w:val="00381732"/>
    <w:rsid w:val="00382F58"/>
    <w:rsid w:val="00383ED6"/>
    <w:rsid w:val="00384513"/>
    <w:rsid w:val="003850FB"/>
    <w:rsid w:val="00385174"/>
    <w:rsid w:val="00385238"/>
    <w:rsid w:val="00385270"/>
    <w:rsid w:val="00385907"/>
    <w:rsid w:val="00386F6E"/>
    <w:rsid w:val="00387CD8"/>
    <w:rsid w:val="003904C1"/>
    <w:rsid w:val="003911C2"/>
    <w:rsid w:val="003912DF"/>
    <w:rsid w:val="0039226D"/>
    <w:rsid w:val="0039472E"/>
    <w:rsid w:val="00394927"/>
    <w:rsid w:val="0039523F"/>
    <w:rsid w:val="003968D5"/>
    <w:rsid w:val="00396A64"/>
    <w:rsid w:val="003A05C2"/>
    <w:rsid w:val="003A06FD"/>
    <w:rsid w:val="003A0B32"/>
    <w:rsid w:val="003A21B9"/>
    <w:rsid w:val="003A2DE3"/>
    <w:rsid w:val="003A2ECE"/>
    <w:rsid w:val="003A2F05"/>
    <w:rsid w:val="003A3914"/>
    <w:rsid w:val="003A3C12"/>
    <w:rsid w:val="003A4955"/>
    <w:rsid w:val="003A4BFF"/>
    <w:rsid w:val="003A5053"/>
    <w:rsid w:val="003A7C5A"/>
    <w:rsid w:val="003B1FAE"/>
    <w:rsid w:val="003B26B0"/>
    <w:rsid w:val="003B2E0F"/>
    <w:rsid w:val="003B35BB"/>
    <w:rsid w:val="003B3D5F"/>
    <w:rsid w:val="003B4FDD"/>
    <w:rsid w:val="003B61B1"/>
    <w:rsid w:val="003B6567"/>
    <w:rsid w:val="003B6AE9"/>
    <w:rsid w:val="003B6FC7"/>
    <w:rsid w:val="003B712C"/>
    <w:rsid w:val="003B72DF"/>
    <w:rsid w:val="003B7FA0"/>
    <w:rsid w:val="003C0058"/>
    <w:rsid w:val="003C05C7"/>
    <w:rsid w:val="003C0FBC"/>
    <w:rsid w:val="003C1453"/>
    <w:rsid w:val="003C28D7"/>
    <w:rsid w:val="003C2900"/>
    <w:rsid w:val="003C35B0"/>
    <w:rsid w:val="003C3714"/>
    <w:rsid w:val="003C426A"/>
    <w:rsid w:val="003C5D60"/>
    <w:rsid w:val="003C60A7"/>
    <w:rsid w:val="003C65BC"/>
    <w:rsid w:val="003C66C2"/>
    <w:rsid w:val="003C684B"/>
    <w:rsid w:val="003C6CB6"/>
    <w:rsid w:val="003C7F0A"/>
    <w:rsid w:val="003D0A85"/>
    <w:rsid w:val="003D0BF3"/>
    <w:rsid w:val="003D182A"/>
    <w:rsid w:val="003D194C"/>
    <w:rsid w:val="003D1C43"/>
    <w:rsid w:val="003D2368"/>
    <w:rsid w:val="003D2739"/>
    <w:rsid w:val="003D2F74"/>
    <w:rsid w:val="003D3D9D"/>
    <w:rsid w:val="003D5B5F"/>
    <w:rsid w:val="003D6349"/>
    <w:rsid w:val="003D6559"/>
    <w:rsid w:val="003D6882"/>
    <w:rsid w:val="003D69BF"/>
    <w:rsid w:val="003D7E53"/>
    <w:rsid w:val="003E452E"/>
    <w:rsid w:val="003E4FB4"/>
    <w:rsid w:val="003E5846"/>
    <w:rsid w:val="003E5A1B"/>
    <w:rsid w:val="003E7394"/>
    <w:rsid w:val="003E7BF8"/>
    <w:rsid w:val="003F03B1"/>
    <w:rsid w:val="003F044B"/>
    <w:rsid w:val="003F0571"/>
    <w:rsid w:val="003F18AE"/>
    <w:rsid w:val="003F5D64"/>
    <w:rsid w:val="003F651D"/>
    <w:rsid w:val="003F6BF4"/>
    <w:rsid w:val="003F7605"/>
    <w:rsid w:val="003F7C02"/>
    <w:rsid w:val="003F7EB7"/>
    <w:rsid w:val="004004A7"/>
    <w:rsid w:val="00401634"/>
    <w:rsid w:val="00402B87"/>
    <w:rsid w:val="00402D2F"/>
    <w:rsid w:val="0040333C"/>
    <w:rsid w:val="00403444"/>
    <w:rsid w:val="00404FEC"/>
    <w:rsid w:val="00406495"/>
    <w:rsid w:val="00407077"/>
    <w:rsid w:val="004103A3"/>
    <w:rsid w:val="00410D94"/>
    <w:rsid w:val="00411CCF"/>
    <w:rsid w:val="00412215"/>
    <w:rsid w:val="0041323E"/>
    <w:rsid w:val="00413450"/>
    <w:rsid w:val="004140A0"/>
    <w:rsid w:val="00414D90"/>
    <w:rsid w:val="00414F77"/>
    <w:rsid w:val="0041751C"/>
    <w:rsid w:val="00417659"/>
    <w:rsid w:val="00417AB3"/>
    <w:rsid w:val="00420B0B"/>
    <w:rsid w:val="004217D7"/>
    <w:rsid w:val="00422493"/>
    <w:rsid w:val="0042404D"/>
    <w:rsid w:val="00425E28"/>
    <w:rsid w:val="0042636F"/>
    <w:rsid w:val="004265C6"/>
    <w:rsid w:val="00426943"/>
    <w:rsid w:val="00426E48"/>
    <w:rsid w:val="004273A4"/>
    <w:rsid w:val="00427D45"/>
    <w:rsid w:val="0043187D"/>
    <w:rsid w:val="00431C68"/>
    <w:rsid w:val="00432E0C"/>
    <w:rsid w:val="00434F89"/>
    <w:rsid w:val="0043524D"/>
    <w:rsid w:val="00441628"/>
    <w:rsid w:val="0044269E"/>
    <w:rsid w:val="00442A72"/>
    <w:rsid w:val="00444BC8"/>
    <w:rsid w:val="00444F7B"/>
    <w:rsid w:val="00446A2A"/>
    <w:rsid w:val="00446F7E"/>
    <w:rsid w:val="004471C5"/>
    <w:rsid w:val="004472F3"/>
    <w:rsid w:val="00450076"/>
    <w:rsid w:val="00451A50"/>
    <w:rsid w:val="00451EEB"/>
    <w:rsid w:val="00452163"/>
    <w:rsid w:val="0045237B"/>
    <w:rsid w:val="004532B5"/>
    <w:rsid w:val="00453BD5"/>
    <w:rsid w:val="004543C4"/>
    <w:rsid w:val="0045461E"/>
    <w:rsid w:val="00454D7D"/>
    <w:rsid w:val="00455246"/>
    <w:rsid w:val="00455907"/>
    <w:rsid w:val="00455C4A"/>
    <w:rsid w:val="00455E8C"/>
    <w:rsid w:val="00460425"/>
    <w:rsid w:val="004611D6"/>
    <w:rsid w:val="004616BF"/>
    <w:rsid w:val="00461AD4"/>
    <w:rsid w:val="00461F40"/>
    <w:rsid w:val="004636A9"/>
    <w:rsid w:val="00463E85"/>
    <w:rsid w:val="00465159"/>
    <w:rsid w:val="00466532"/>
    <w:rsid w:val="00467052"/>
    <w:rsid w:val="004722D8"/>
    <w:rsid w:val="00472EA2"/>
    <w:rsid w:val="0047394C"/>
    <w:rsid w:val="00473BCE"/>
    <w:rsid w:val="00481BCF"/>
    <w:rsid w:val="00482B79"/>
    <w:rsid w:val="00482E11"/>
    <w:rsid w:val="0048391A"/>
    <w:rsid w:val="00484AA5"/>
    <w:rsid w:val="00485B07"/>
    <w:rsid w:val="00485E8A"/>
    <w:rsid w:val="00485E98"/>
    <w:rsid w:val="004903AA"/>
    <w:rsid w:val="00490449"/>
    <w:rsid w:val="00492625"/>
    <w:rsid w:val="00493C19"/>
    <w:rsid w:val="0049428F"/>
    <w:rsid w:val="0049446C"/>
    <w:rsid w:val="004965C3"/>
    <w:rsid w:val="004968A9"/>
    <w:rsid w:val="004A1BD2"/>
    <w:rsid w:val="004A2ADC"/>
    <w:rsid w:val="004A2C2A"/>
    <w:rsid w:val="004A2CAE"/>
    <w:rsid w:val="004A31AC"/>
    <w:rsid w:val="004A3636"/>
    <w:rsid w:val="004A3F44"/>
    <w:rsid w:val="004A46F5"/>
    <w:rsid w:val="004A506A"/>
    <w:rsid w:val="004A5764"/>
    <w:rsid w:val="004A5859"/>
    <w:rsid w:val="004A6AB4"/>
    <w:rsid w:val="004B0061"/>
    <w:rsid w:val="004B05E0"/>
    <w:rsid w:val="004B1CC5"/>
    <w:rsid w:val="004B3206"/>
    <w:rsid w:val="004B3A0A"/>
    <w:rsid w:val="004B40B8"/>
    <w:rsid w:val="004B4180"/>
    <w:rsid w:val="004B4226"/>
    <w:rsid w:val="004B52BA"/>
    <w:rsid w:val="004C0541"/>
    <w:rsid w:val="004C055E"/>
    <w:rsid w:val="004C2F84"/>
    <w:rsid w:val="004C36ED"/>
    <w:rsid w:val="004C3867"/>
    <w:rsid w:val="004C3F2D"/>
    <w:rsid w:val="004C45A7"/>
    <w:rsid w:val="004C5522"/>
    <w:rsid w:val="004C5C4F"/>
    <w:rsid w:val="004C729A"/>
    <w:rsid w:val="004C7A96"/>
    <w:rsid w:val="004C7C46"/>
    <w:rsid w:val="004D02C9"/>
    <w:rsid w:val="004D0F68"/>
    <w:rsid w:val="004D1731"/>
    <w:rsid w:val="004D1C3F"/>
    <w:rsid w:val="004D3948"/>
    <w:rsid w:val="004D3BCB"/>
    <w:rsid w:val="004D3BDC"/>
    <w:rsid w:val="004D401F"/>
    <w:rsid w:val="004D5B7A"/>
    <w:rsid w:val="004E0E00"/>
    <w:rsid w:val="004E683B"/>
    <w:rsid w:val="004E69C6"/>
    <w:rsid w:val="004E6B30"/>
    <w:rsid w:val="004E6D21"/>
    <w:rsid w:val="004E7810"/>
    <w:rsid w:val="004E79CD"/>
    <w:rsid w:val="004F00DB"/>
    <w:rsid w:val="004F0980"/>
    <w:rsid w:val="004F1ABA"/>
    <w:rsid w:val="004F1C4E"/>
    <w:rsid w:val="004F20E2"/>
    <w:rsid w:val="004F2C50"/>
    <w:rsid w:val="004F338A"/>
    <w:rsid w:val="004F36B8"/>
    <w:rsid w:val="004F395E"/>
    <w:rsid w:val="004F3C52"/>
    <w:rsid w:val="004F3DB8"/>
    <w:rsid w:val="004F6354"/>
    <w:rsid w:val="004F636C"/>
    <w:rsid w:val="004F68D7"/>
    <w:rsid w:val="00500D0A"/>
    <w:rsid w:val="00501F0F"/>
    <w:rsid w:val="0050220F"/>
    <w:rsid w:val="00502414"/>
    <w:rsid w:val="0050289A"/>
    <w:rsid w:val="005040A7"/>
    <w:rsid w:val="005042D5"/>
    <w:rsid w:val="00505408"/>
    <w:rsid w:val="0050782F"/>
    <w:rsid w:val="005110D0"/>
    <w:rsid w:val="005116FB"/>
    <w:rsid w:val="00511E8B"/>
    <w:rsid w:val="00511F26"/>
    <w:rsid w:val="005147B7"/>
    <w:rsid w:val="00517C62"/>
    <w:rsid w:val="00517EE8"/>
    <w:rsid w:val="00522775"/>
    <w:rsid w:val="00522779"/>
    <w:rsid w:val="0052279B"/>
    <w:rsid w:val="00522F9E"/>
    <w:rsid w:val="00523842"/>
    <w:rsid w:val="00525784"/>
    <w:rsid w:val="00526585"/>
    <w:rsid w:val="00526F48"/>
    <w:rsid w:val="00527D78"/>
    <w:rsid w:val="00530D5B"/>
    <w:rsid w:val="00530FAA"/>
    <w:rsid w:val="005311A5"/>
    <w:rsid w:val="005319AA"/>
    <w:rsid w:val="00531AF6"/>
    <w:rsid w:val="00531F75"/>
    <w:rsid w:val="00533B8A"/>
    <w:rsid w:val="00533F08"/>
    <w:rsid w:val="00534105"/>
    <w:rsid w:val="005345CD"/>
    <w:rsid w:val="005348DA"/>
    <w:rsid w:val="0053609C"/>
    <w:rsid w:val="005363B8"/>
    <w:rsid w:val="00536E42"/>
    <w:rsid w:val="00537330"/>
    <w:rsid w:val="00537A38"/>
    <w:rsid w:val="0054112C"/>
    <w:rsid w:val="00542478"/>
    <w:rsid w:val="005428B5"/>
    <w:rsid w:val="00543C80"/>
    <w:rsid w:val="00544A6A"/>
    <w:rsid w:val="00545B2A"/>
    <w:rsid w:val="00545B8F"/>
    <w:rsid w:val="00546273"/>
    <w:rsid w:val="00546716"/>
    <w:rsid w:val="00547806"/>
    <w:rsid w:val="005503FB"/>
    <w:rsid w:val="00551DBE"/>
    <w:rsid w:val="005524B4"/>
    <w:rsid w:val="00552511"/>
    <w:rsid w:val="0055611D"/>
    <w:rsid w:val="005577B6"/>
    <w:rsid w:val="0056006D"/>
    <w:rsid w:val="00560B4D"/>
    <w:rsid w:val="005610A5"/>
    <w:rsid w:val="0056181A"/>
    <w:rsid w:val="00561D66"/>
    <w:rsid w:val="0056278A"/>
    <w:rsid w:val="005627AB"/>
    <w:rsid w:val="005647A7"/>
    <w:rsid w:val="00565BD3"/>
    <w:rsid w:val="00566248"/>
    <w:rsid w:val="005666F6"/>
    <w:rsid w:val="00566ABF"/>
    <w:rsid w:val="005670A6"/>
    <w:rsid w:val="005700E8"/>
    <w:rsid w:val="00570592"/>
    <w:rsid w:val="0057082F"/>
    <w:rsid w:val="0057329E"/>
    <w:rsid w:val="005743AB"/>
    <w:rsid w:val="00574F51"/>
    <w:rsid w:val="00575B46"/>
    <w:rsid w:val="00575DD2"/>
    <w:rsid w:val="0057647A"/>
    <w:rsid w:val="00577015"/>
    <w:rsid w:val="00580A12"/>
    <w:rsid w:val="005823B2"/>
    <w:rsid w:val="00584432"/>
    <w:rsid w:val="00585A44"/>
    <w:rsid w:val="00586988"/>
    <w:rsid w:val="005907E6"/>
    <w:rsid w:val="00593DB1"/>
    <w:rsid w:val="0059401B"/>
    <w:rsid w:val="00595961"/>
    <w:rsid w:val="00595C7F"/>
    <w:rsid w:val="00595C8F"/>
    <w:rsid w:val="00596124"/>
    <w:rsid w:val="005975A4"/>
    <w:rsid w:val="00597B7E"/>
    <w:rsid w:val="005A0093"/>
    <w:rsid w:val="005A0A00"/>
    <w:rsid w:val="005A3347"/>
    <w:rsid w:val="005A3B15"/>
    <w:rsid w:val="005A3B26"/>
    <w:rsid w:val="005A3E78"/>
    <w:rsid w:val="005A3FE9"/>
    <w:rsid w:val="005A5CC2"/>
    <w:rsid w:val="005A5E66"/>
    <w:rsid w:val="005A663D"/>
    <w:rsid w:val="005A7538"/>
    <w:rsid w:val="005A7A3A"/>
    <w:rsid w:val="005A7CA6"/>
    <w:rsid w:val="005B0253"/>
    <w:rsid w:val="005B1664"/>
    <w:rsid w:val="005B184B"/>
    <w:rsid w:val="005B1C7C"/>
    <w:rsid w:val="005B1D60"/>
    <w:rsid w:val="005B2A9C"/>
    <w:rsid w:val="005B3435"/>
    <w:rsid w:val="005B353B"/>
    <w:rsid w:val="005B37F4"/>
    <w:rsid w:val="005B3BF4"/>
    <w:rsid w:val="005B502F"/>
    <w:rsid w:val="005B5BF6"/>
    <w:rsid w:val="005B607B"/>
    <w:rsid w:val="005C1551"/>
    <w:rsid w:val="005C27A2"/>
    <w:rsid w:val="005C349C"/>
    <w:rsid w:val="005C3C92"/>
    <w:rsid w:val="005C6043"/>
    <w:rsid w:val="005C6C1D"/>
    <w:rsid w:val="005C717D"/>
    <w:rsid w:val="005C7E31"/>
    <w:rsid w:val="005D03ED"/>
    <w:rsid w:val="005D1037"/>
    <w:rsid w:val="005D189A"/>
    <w:rsid w:val="005D2178"/>
    <w:rsid w:val="005D34C5"/>
    <w:rsid w:val="005D3F4F"/>
    <w:rsid w:val="005D4526"/>
    <w:rsid w:val="005D4B88"/>
    <w:rsid w:val="005D4BE4"/>
    <w:rsid w:val="005D56D2"/>
    <w:rsid w:val="005D7C1C"/>
    <w:rsid w:val="005E1253"/>
    <w:rsid w:val="005E1879"/>
    <w:rsid w:val="005E1FE5"/>
    <w:rsid w:val="005E23E5"/>
    <w:rsid w:val="005E3993"/>
    <w:rsid w:val="005E473C"/>
    <w:rsid w:val="005E4B2E"/>
    <w:rsid w:val="005E5AB1"/>
    <w:rsid w:val="005E6C7D"/>
    <w:rsid w:val="005E7300"/>
    <w:rsid w:val="005E7331"/>
    <w:rsid w:val="005E74ED"/>
    <w:rsid w:val="005E77CF"/>
    <w:rsid w:val="005E7987"/>
    <w:rsid w:val="005F0087"/>
    <w:rsid w:val="005F0473"/>
    <w:rsid w:val="005F0913"/>
    <w:rsid w:val="005F095E"/>
    <w:rsid w:val="005F245F"/>
    <w:rsid w:val="005F3BA9"/>
    <w:rsid w:val="005F3D85"/>
    <w:rsid w:val="005F4998"/>
    <w:rsid w:val="005F4B23"/>
    <w:rsid w:val="005F53D6"/>
    <w:rsid w:val="005F599D"/>
    <w:rsid w:val="00601D49"/>
    <w:rsid w:val="00601E85"/>
    <w:rsid w:val="00602555"/>
    <w:rsid w:val="006031B1"/>
    <w:rsid w:val="006038BB"/>
    <w:rsid w:val="00603BF3"/>
    <w:rsid w:val="006044DB"/>
    <w:rsid w:val="006078F2"/>
    <w:rsid w:val="00607E8F"/>
    <w:rsid w:val="006100DB"/>
    <w:rsid w:val="0061166D"/>
    <w:rsid w:val="006119DE"/>
    <w:rsid w:val="006122CD"/>
    <w:rsid w:val="00612A8E"/>
    <w:rsid w:val="00614775"/>
    <w:rsid w:val="00614B38"/>
    <w:rsid w:val="00614FDF"/>
    <w:rsid w:val="006151F2"/>
    <w:rsid w:val="0061724D"/>
    <w:rsid w:val="00617977"/>
    <w:rsid w:val="00620524"/>
    <w:rsid w:val="0062179D"/>
    <w:rsid w:val="00622DDD"/>
    <w:rsid w:val="00622FF8"/>
    <w:rsid w:val="006238B3"/>
    <w:rsid w:val="00625A28"/>
    <w:rsid w:val="006271C3"/>
    <w:rsid w:val="00627FF6"/>
    <w:rsid w:val="00630A36"/>
    <w:rsid w:val="00630F98"/>
    <w:rsid w:val="006325BA"/>
    <w:rsid w:val="00632C9B"/>
    <w:rsid w:val="00634518"/>
    <w:rsid w:val="0063495C"/>
    <w:rsid w:val="006349D9"/>
    <w:rsid w:val="00635ECD"/>
    <w:rsid w:val="006368B4"/>
    <w:rsid w:val="00636E3A"/>
    <w:rsid w:val="00636F89"/>
    <w:rsid w:val="00637621"/>
    <w:rsid w:val="00637FB7"/>
    <w:rsid w:val="00642EA7"/>
    <w:rsid w:val="006430A4"/>
    <w:rsid w:val="00643D6F"/>
    <w:rsid w:val="006456BE"/>
    <w:rsid w:val="006457E3"/>
    <w:rsid w:val="00645CE0"/>
    <w:rsid w:val="006465EC"/>
    <w:rsid w:val="00646E24"/>
    <w:rsid w:val="00647834"/>
    <w:rsid w:val="00650233"/>
    <w:rsid w:val="00650B04"/>
    <w:rsid w:val="006513C4"/>
    <w:rsid w:val="0065147B"/>
    <w:rsid w:val="00652B3D"/>
    <w:rsid w:val="00652B80"/>
    <w:rsid w:val="00653A02"/>
    <w:rsid w:val="00653F0E"/>
    <w:rsid w:val="00654C43"/>
    <w:rsid w:val="00654CF7"/>
    <w:rsid w:val="006551AA"/>
    <w:rsid w:val="0065581F"/>
    <w:rsid w:val="00656712"/>
    <w:rsid w:val="0066050C"/>
    <w:rsid w:val="00662261"/>
    <w:rsid w:val="00662947"/>
    <w:rsid w:val="0066297C"/>
    <w:rsid w:val="00662E76"/>
    <w:rsid w:val="00664248"/>
    <w:rsid w:val="00664895"/>
    <w:rsid w:val="00665212"/>
    <w:rsid w:val="006661FD"/>
    <w:rsid w:val="00667968"/>
    <w:rsid w:val="006701DC"/>
    <w:rsid w:val="00670CF8"/>
    <w:rsid w:val="006716DA"/>
    <w:rsid w:val="00671F99"/>
    <w:rsid w:val="006728C2"/>
    <w:rsid w:val="00672F43"/>
    <w:rsid w:val="00673578"/>
    <w:rsid w:val="00673B3D"/>
    <w:rsid w:val="00674062"/>
    <w:rsid w:val="00675451"/>
    <w:rsid w:val="0067582C"/>
    <w:rsid w:val="0067639A"/>
    <w:rsid w:val="006769AB"/>
    <w:rsid w:val="00676FE7"/>
    <w:rsid w:val="00680FD5"/>
    <w:rsid w:val="00681F1A"/>
    <w:rsid w:val="006821F3"/>
    <w:rsid w:val="00682236"/>
    <w:rsid w:val="00683812"/>
    <w:rsid w:val="00683A44"/>
    <w:rsid w:val="00684BF2"/>
    <w:rsid w:val="00684DF0"/>
    <w:rsid w:val="006850F8"/>
    <w:rsid w:val="00685206"/>
    <w:rsid w:val="0068587F"/>
    <w:rsid w:val="0068648F"/>
    <w:rsid w:val="0068665C"/>
    <w:rsid w:val="0068718D"/>
    <w:rsid w:val="0068739B"/>
    <w:rsid w:val="0068782F"/>
    <w:rsid w:val="00690324"/>
    <w:rsid w:val="006905EB"/>
    <w:rsid w:val="006909BF"/>
    <w:rsid w:val="00691EA1"/>
    <w:rsid w:val="00691FEB"/>
    <w:rsid w:val="00693218"/>
    <w:rsid w:val="00693226"/>
    <w:rsid w:val="00693EF4"/>
    <w:rsid w:val="0069606E"/>
    <w:rsid w:val="006964C1"/>
    <w:rsid w:val="006979D9"/>
    <w:rsid w:val="006A0A48"/>
    <w:rsid w:val="006A0D25"/>
    <w:rsid w:val="006A192A"/>
    <w:rsid w:val="006A1E13"/>
    <w:rsid w:val="006A22BB"/>
    <w:rsid w:val="006A2B37"/>
    <w:rsid w:val="006A31C5"/>
    <w:rsid w:val="006A39B6"/>
    <w:rsid w:val="006A4053"/>
    <w:rsid w:val="006A4C96"/>
    <w:rsid w:val="006A5BD5"/>
    <w:rsid w:val="006A750E"/>
    <w:rsid w:val="006A75B9"/>
    <w:rsid w:val="006A7CA6"/>
    <w:rsid w:val="006B0543"/>
    <w:rsid w:val="006B08C9"/>
    <w:rsid w:val="006B150C"/>
    <w:rsid w:val="006B21FD"/>
    <w:rsid w:val="006B2786"/>
    <w:rsid w:val="006B3400"/>
    <w:rsid w:val="006B514F"/>
    <w:rsid w:val="006B58A2"/>
    <w:rsid w:val="006B6281"/>
    <w:rsid w:val="006B664D"/>
    <w:rsid w:val="006B7FDA"/>
    <w:rsid w:val="006C1094"/>
    <w:rsid w:val="006C16CD"/>
    <w:rsid w:val="006C23A5"/>
    <w:rsid w:val="006C28BA"/>
    <w:rsid w:val="006C34FC"/>
    <w:rsid w:val="006C5363"/>
    <w:rsid w:val="006C5B13"/>
    <w:rsid w:val="006C5FEB"/>
    <w:rsid w:val="006C6B7B"/>
    <w:rsid w:val="006C7AAA"/>
    <w:rsid w:val="006D197C"/>
    <w:rsid w:val="006D23F7"/>
    <w:rsid w:val="006D2572"/>
    <w:rsid w:val="006D2CB8"/>
    <w:rsid w:val="006D3118"/>
    <w:rsid w:val="006D338D"/>
    <w:rsid w:val="006D3C12"/>
    <w:rsid w:val="006D6881"/>
    <w:rsid w:val="006D772E"/>
    <w:rsid w:val="006D7CD8"/>
    <w:rsid w:val="006D7CE6"/>
    <w:rsid w:val="006E0567"/>
    <w:rsid w:val="006E130A"/>
    <w:rsid w:val="006E1827"/>
    <w:rsid w:val="006E195A"/>
    <w:rsid w:val="006E234B"/>
    <w:rsid w:val="006E2624"/>
    <w:rsid w:val="006E399D"/>
    <w:rsid w:val="006E3B74"/>
    <w:rsid w:val="006E58E4"/>
    <w:rsid w:val="006E6606"/>
    <w:rsid w:val="006F173E"/>
    <w:rsid w:val="006F189B"/>
    <w:rsid w:val="006F1EED"/>
    <w:rsid w:val="006F2309"/>
    <w:rsid w:val="006F2985"/>
    <w:rsid w:val="006F4675"/>
    <w:rsid w:val="006F5007"/>
    <w:rsid w:val="006F506C"/>
    <w:rsid w:val="006F55E5"/>
    <w:rsid w:val="006F69AD"/>
    <w:rsid w:val="006F6CCE"/>
    <w:rsid w:val="006F74ED"/>
    <w:rsid w:val="00701245"/>
    <w:rsid w:val="00701A7C"/>
    <w:rsid w:val="007024A3"/>
    <w:rsid w:val="00703028"/>
    <w:rsid w:val="00703CA0"/>
    <w:rsid w:val="00704FA3"/>
    <w:rsid w:val="007053D3"/>
    <w:rsid w:val="00705AC8"/>
    <w:rsid w:val="00706274"/>
    <w:rsid w:val="0070670D"/>
    <w:rsid w:val="00707AEA"/>
    <w:rsid w:val="00710090"/>
    <w:rsid w:val="007129DF"/>
    <w:rsid w:val="007134F7"/>
    <w:rsid w:val="00714256"/>
    <w:rsid w:val="00714757"/>
    <w:rsid w:val="007152AB"/>
    <w:rsid w:val="00715DD8"/>
    <w:rsid w:val="007160D7"/>
    <w:rsid w:val="00716289"/>
    <w:rsid w:val="00716609"/>
    <w:rsid w:val="00716A47"/>
    <w:rsid w:val="00716C13"/>
    <w:rsid w:val="007172EA"/>
    <w:rsid w:val="00717A22"/>
    <w:rsid w:val="00717C11"/>
    <w:rsid w:val="0072000B"/>
    <w:rsid w:val="007200B2"/>
    <w:rsid w:val="007201FB"/>
    <w:rsid w:val="0072065D"/>
    <w:rsid w:val="007208B5"/>
    <w:rsid w:val="00720FB1"/>
    <w:rsid w:val="007211A1"/>
    <w:rsid w:val="00721271"/>
    <w:rsid w:val="00722B0D"/>
    <w:rsid w:val="0072352D"/>
    <w:rsid w:val="00723567"/>
    <w:rsid w:val="00724642"/>
    <w:rsid w:val="0072468A"/>
    <w:rsid w:val="00724F0A"/>
    <w:rsid w:val="00725768"/>
    <w:rsid w:val="00725F0E"/>
    <w:rsid w:val="00726A49"/>
    <w:rsid w:val="0072724A"/>
    <w:rsid w:val="007273DE"/>
    <w:rsid w:val="00727E7A"/>
    <w:rsid w:val="00731774"/>
    <w:rsid w:val="0073274D"/>
    <w:rsid w:val="00732895"/>
    <w:rsid w:val="00732E80"/>
    <w:rsid w:val="00733A63"/>
    <w:rsid w:val="007347F9"/>
    <w:rsid w:val="007348E5"/>
    <w:rsid w:val="007362EB"/>
    <w:rsid w:val="00736C5E"/>
    <w:rsid w:val="00740AFA"/>
    <w:rsid w:val="00741935"/>
    <w:rsid w:val="00741CEF"/>
    <w:rsid w:val="007428D2"/>
    <w:rsid w:val="00742F27"/>
    <w:rsid w:val="0074301A"/>
    <w:rsid w:val="00743AE6"/>
    <w:rsid w:val="0074419C"/>
    <w:rsid w:val="00744E03"/>
    <w:rsid w:val="00744FFE"/>
    <w:rsid w:val="0074524F"/>
    <w:rsid w:val="0074536D"/>
    <w:rsid w:val="007455F0"/>
    <w:rsid w:val="0074609E"/>
    <w:rsid w:val="007461E5"/>
    <w:rsid w:val="00750DFB"/>
    <w:rsid w:val="007518B4"/>
    <w:rsid w:val="00752E8A"/>
    <w:rsid w:val="0075342E"/>
    <w:rsid w:val="0075350E"/>
    <w:rsid w:val="00753581"/>
    <w:rsid w:val="00753C59"/>
    <w:rsid w:val="0075477E"/>
    <w:rsid w:val="00755AA6"/>
    <w:rsid w:val="00755DEB"/>
    <w:rsid w:val="00757F84"/>
    <w:rsid w:val="00761B01"/>
    <w:rsid w:val="00761D33"/>
    <w:rsid w:val="007630C0"/>
    <w:rsid w:val="007636AE"/>
    <w:rsid w:val="00763899"/>
    <w:rsid w:val="007642B2"/>
    <w:rsid w:val="00764441"/>
    <w:rsid w:val="00764490"/>
    <w:rsid w:val="00766316"/>
    <w:rsid w:val="00766E20"/>
    <w:rsid w:val="007672E6"/>
    <w:rsid w:val="007674D2"/>
    <w:rsid w:val="0076788C"/>
    <w:rsid w:val="00767977"/>
    <w:rsid w:val="00771762"/>
    <w:rsid w:val="0077184B"/>
    <w:rsid w:val="00772687"/>
    <w:rsid w:val="00772EF6"/>
    <w:rsid w:val="0077323D"/>
    <w:rsid w:val="0077415A"/>
    <w:rsid w:val="007741CB"/>
    <w:rsid w:val="007746C4"/>
    <w:rsid w:val="00774ACF"/>
    <w:rsid w:val="00774F12"/>
    <w:rsid w:val="007765EC"/>
    <w:rsid w:val="0077702C"/>
    <w:rsid w:val="00777402"/>
    <w:rsid w:val="0077779A"/>
    <w:rsid w:val="00777DA7"/>
    <w:rsid w:val="00777EEB"/>
    <w:rsid w:val="00781399"/>
    <w:rsid w:val="00782364"/>
    <w:rsid w:val="0078364A"/>
    <w:rsid w:val="00784105"/>
    <w:rsid w:val="00785696"/>
    <w:rsid w:val="00785784"/>
    <w:rsid w:val="007858DB"/>
    <w:rsid w:val="007866B9"/>
    <w:rsid w:val="00791607"/>
    <w:rsid w:val="00791B81"/>
    <w:rsid w:val="007922AB"/>
    <w:rsid w:val="007938FA"/>
    <w:rsid w:val="00793C98"/>
    <w:rsid w:val="007944CC"/>
    <w:rsid w:val="00794DB8"/>
    <w:rsid w:val="00795060"/>
    <w:rsid w:val="00795232"/>
    <w:rsid w:val="007A34FA"/>
    <w:rsid w:val="007A492E"/>
    <w:rsid w:val="007A514F"/>
    <w:rsid w:val="007A5280"/>
    <w:rsid w:val="007A60B0"/>
    <w:rsid w:val="007A68B7"/>
    <w:rsid w:val="007B0850"/>
    <w:rsid w:val="007B08B1"/>
    <w:rsid w:val="007B1A06"/>
    <w:rsid w:val="007B1BAC"/>
    <w:rsid w:val="007B1E6C"/>
    <w:rsid w:val="007B28BD"/>
    <w:rsid w:val="007B31BF"/>
    <w:rsid w:val="007B4092"/>
    <w:rsid w:val="007B64F2"/>
    <w:rsid w:val="007B67C0"/>
    <w:rsid w:val="007B7A9B"/>
    <w:rsid w:val="007B7C7E"/>
    <w:rsid w:val="007C1034"/>
    <w:rsid w:val="007C1C82"/>
    <w:rsid w:val="007C2497"/>
    <w:rsid w:val="007C28FB"/>
    <w:rsid w:val="007C3BAD"/>
    <w:rsid w:val="007C4A14"/>
    <w:rsid w:val="007C6520"/>
    <w:rsid w:val="007C6FDC"/>
    <w:rsid w:val="007C7F5A"/>
    <w:rsid w:val="007D0933"/>
    <w:rsid w:val="007D0C74"/>
    <w:rsid w:val="007D1730"/>
    <w:rsid w:val="007D1A59"/>
    <w:rsid w:val="007D24EB"/>
    <w:rsid w:val="007D2B93"/>
    <w:rsid w:val="007D2D77"/>
    <w:rsid w:val="007D308B"/>
    <w:rsid w:val="007D3C31"/>
    <w:rsid w:val="007D4737"/>
    <w:rsid w:val="007D4FA3"/>
    <w:rsid w:val="007D5DAF"/>
    <w:rsid w:val="007D6AA1"/>
    <w:rsid w:val="007D6AAD"/>
    <w:rsid w:val="007D6B8D"/>
    <w:rsid w:val="007E0011"/>
    <w:rsid w:val="007E1CE5"/>
    <w:rsid w:val="007E1E7E"/>
    <w:rsid w:val="007E2B89"/>
    <w:rsid w:val="007E3723"/>
    <w:rsid w:val="007E78E3"/>
    <w:rsid w:val="007E7D03"/>
    <w:rsid w:val="007F078F"/>
    <w:rsid w:val="007F2567"/>
    <w:rsid w:val="007F326A"/>
    <w:rsid w:val="007F355D"/>
    <w:rsid w:val="007F3960"/>
    <w:rsid w:val="007F4618"/>
    <w:rsid w:val="007F470F"/>
    <w:rsid w:val="007F4CED"/>
    <w:rsid w:val="007F58AD"/>
    <w:rsid w:val="007F5DFA"/>
    <w:rsid w:val="007F7B08"/>
    <w:rsid w:val="008005BA"/>
    <w:rsid w:val="00801F32"/>
    <w:rsid w:val="008021A7"/>
    <w:rsid w:val="00802E06"/>
    <w:rsid w:val="008033E7"/>
    <w:rsid w:val="008039B0"/>
    <w:rsid w:val="00804909"/>
    <w:rsid w:val="00806283"/>
    <w:rsid w:val="0081029C"/>
    <w:rsid w:val="00811349"/>
    <w:rsid w:val="00812892"/>
    <w:rsid w:val="00812C74"/>
    <w:rsid w:val="00812DE0"/>
    <w:rsid w:val="00813E84"/>
    <w:rsid w:val="00815909"/>
    <w:rsid w:val="0081609E"/>
    <w:rsid w:val="0081621C"/>
    <w:rsid w:val="00816316"/>
    <w:rsid w:val="00820A0C"/>
    <w:rsid w:val="00821339"/>
    <w:rsid w:val="00821BD3"/>
    <w:rsid w:val="00821FE6"/>
    <w:rsid w:val="008222AB"/>
    <w:rsid w:val="00822589"/>
    <w:rsid w:val="00823D5A"/>
    <w:rsid w:val="00823ED4"/>
    <w:rsid w:val="00823F0B"/>
    <w:rsid w:val="008240D0"/>
    <w:rsid w:val="008246B7"/>
    <w:rsid w:val="00824A69"/>
    <w:rsid w:val="00825F05"/>
    <w:rsid w:val="00826040"/>
    <w:rsid w:val="00826B6B"/>
    <w:rsid w:val="008272C2"/>
    <w:rsid w:val="00827E6B"/>
    <w:rsid w:val="00827F81"/>
    <w:rsid w:val="00830186"/>
    <w:rsid w:val="00830616"/>
    <w:rsid w:val="00830706"/>
    <w:rsid w:val="008317A1"/>
    <w:rsid w:val="00832757"/>
    <w:rsid w:val="00835AC9"/>
    <w:rsid w:val="00835FC9"/>
    <w:rsid w:val="0084039D"/>
    <w:rsid w:val="00840542"/>
    <w:rsid w:val="00840794"/>
    <w:rsid w:val="00840B77"/>
    <w:rsid w:val="00840E46"/>
    <w:rsid w:val="0084123D"/>
    <w:rsid w:val="008415D5"/>
    <w:rsid w:val="00842503"/>
    <w:rsid w:val="00843342"/>
    <w:rsid w:val="00844357"/>
    <w:rsid w:val="008456BD"/>
    <w:rsid w:val="00845757"/>
    <w:rsid w:val="0084673C"/>
    <w:rsid w:val="00847034"/>
    <w:rsid w:val="008478CD"/>
    <w:rsid w:val="008500FD"/>
    <w:rsid w:val="0085094D"/>
    <w:rsid w:val="00850C85"/>
    <w:rsid w:val="00852300"/>
    <w:rsid w:val="0085415C"/>
    <w:rsid w:val="008545A2"/>
    <w:rsid w:val="008579BE"/>
    <w:rsid w:val="00861FC6"/>
    <w:rsid w:val="00862510"/>
    <w:rsid w:val="00862AF1"/>
    <w:rsid w:val="00862B98"/>
    <w:rsid w:val="00862FD3"/>
    <w:rsid w:val="008636A4"/>
    <w:rsid w:val="00864C6F"/>
    <w:rsid w:val="008655BC"/>
    <w:rsid w:val="008659C9"/>
    <w:rsid w:val="00865C2D"/>
    <w:rsid w:val="00866733"/>
    <w:rsid w:val="00866A8A"/>
    <w:rsid w:val="00867810"/>
    <w:rsid w:val="0086797B"/>
    <w:rsid w:val="00871F14"/>
    <w:rsid w:val="00872ABE"/>
    <w:rsid w:val="00872FD1"/>
    <w:rsid w:val="008740DB"/>
    <w:rsid w:val="00875297"/>
    <w:rsid w:val="00876D53"/>
    <w:rsid w:val="0088014C"/>
    <w:rsid w:val="008810B8"/>
    <w:rsid w:val="0088116D"/>
    <w:rsid w:val="00881721"/>
    <w:rsid w:val="008841A0"/>
    <w:rsid w:val="00884710"/>
    <w:rsid w:val="008849E5"/>
    <w:rsid w:val="0088609F"/>
    <w:rsid w:val="008860E0"/>
    <w:rsid w:val="008860EB"/>
    <w:rsid w:val="00886981"/>
    <w:rsid w:val="00892329"/>
    <w:rsid w:val="0089258B"/>
    <w:rsid w:val="008925B3"/>
    <w:rsid w:val="008929DC"/>
    <w:rsid w:val="00893079"/>
    <w:rsid w:val="0089324B"/>
    <w:rsid w:val="008937E0"/>
    <w:rsid w:val="00894323"/>
    <w:rsid w:val="00895192"/>
    <w:rsid w:val="008955DF"/>
    <w:rsid w:val="008965A3"/>
    <w:rsid w:val="00897A7B"/>
    <w:rsid w:val="008A0B7F"/>
    <w:rsid w:val="008A0FE8"/>
    <w:rsid w:val="008A1679"/>
    <w:rsid w:val="008A2715"/>
    <w:rsid w:val="008A34AA"/>
    <w:rsid w:val="008A47E5"/>
    <w:rsid w:val="008A480E"/>
    <w:rsid w:val="008A4BAB"/>
    <w:rsid w:val="008A57AC"/>
    <w:rsid w:val="008A606F"/>
    <w:rsid w:val="008B02E6"/>
    <w:rsid w:val="008B0428"/>
    <w:rsid w:val="008B1360"/>
    <w:rsid w:val="008B23B3"/>
    <w:rsid w:val="008B307B"/>
    <w:rsid w:val="008B369B"/>
    <w:rsid w:val="008B4789"/>
    <w:rsid w:val="008B518B"/>
    <w:rsid w:val="008B62B0"/>
    <w:rsid w:val="008C0732"/>
    <w:rsid w:val="008C0A30"/>
    <w:rsid w:val="008C0C2A"/>
    <w:rsid w:val="008C0DE1"/>
    <w:rsid w:val="008C0E93"/>
    <w:rsid w:val="008C15FC"/>
    <w:rsid w:val="008C1802"/>
    <w:rsid w:val="008C19F6"/>
    <w:rsid w:val="008C2975"/>
    <w:rsid w:val="008C4262"/>
    <w:rsid w:val="008C5825"/>
    <w:rsid w:val="008C664D"/>
    <w:rsid w:val="008C69EE"/>
    <w:rsid w:val="008C74B6"/>
    <w:rsid w:val="008D0E3C"/>
    <w:rsid w:val="008D16E2"/>
    <w:rsid w:val="008D22CD"/>
    <w:rsid w:val="008D375A"/>
    <w:rsid w:val="008D3BFD"/>
    <w:rsid w:val="008D4200"/>
    <w:rsid w:val="008D4AE7"/>
    <w:rsid w:val="008D5FF5"/>
    <w:rsid w:val="008D70A5"/>
    <w:rsid w:val="008D7590"/>
    <w:rsid w:val="008E0BB1"/>
    <w:rsid w:val="008E3595"/>
    <w:rsid w:val="008E3906"/>
    <w:rsid w:val="008E3C12"/>
    <w:rsid w:val="008E4D3C"/>
    <w:rsid w:val="008E56BF"/>
    <w:rsid w:val="008E7A60"/>
    <w:rsid w:val="008F0B91"/>
    <w:rsid w:val="008F0E8E"/>
    <w:rsid w:val="008F2AF2"/>
    <w:rsid w:val="008F5CB5"/>
    <w:rsid w:val="008F5D7A"/>
    <w:rsid w:val="008F75C7"/>
    <w:rsid w:val="00900DC8"/>
    <w:rsid w:val="00901C2B"/>
    <w:rsid w:val="0090204A"/>
    <w:rsid w:val="00902540"/>
    <w:rsid w:val="00903A15"/>
    <w:rsid w:val="00903A7D"/>
    <w:rsid w:val="009050B2"/>
    <w:rsid w:val="00906B3D"/>
    <w:rsid w:val="009071D6"/>
    <w:rsid w:val="00911657"/>
    <w:rsid w:val="009116C7"/>
    <w:rsid w:val="00912484"/>
    <w:rsid w:val="00912A51"/>
    <w:rsid w:val="00914699"/>
    <w:rsid w:val="00916B24"/>
    <w:rsid w:val="00916E00"/>
    <w:rsid w:val="00917024"/>
    <w:rsid w:val="0092181E"/>
    <w:rsid w:val="009232EF"/>
    <w:rsid w:val="00923A68"/>
    <w:rsid w:val="0092414D"/>
    <w:rsid w:val="00924F64"/>
    <w:rsid w:val="00924FF3"/>
    <w:rsid w:val="00925E73"/>
    <w:rsid w:val="00926130"/>
    <w:rsid w:val="00926165"/>
    <w:rsid w:val="009265AD"/>
    <w:rsid w:val="009268B1"/>
    <w:rsid w:val="0092737A"/>
    <w:rsid w:val="00927F02"/>
    <w:rsid w:val="00930E1F"/>
    <w:rsid w:val="00931163"/>
    <w:rsid w:val="00931C0C"/>
    <w:rsid w:val="009334A9"/>
    <w:rsid w:val="00933E5E"/>
    <w:rsid w:val="00933FAB"/>
    <w:rsid w:val="00934684"/>
    <w:rsid w:val="00934F48"/>
    <w:rsid w:val="009357A5"/>
    <w:rsid w:val="00935887"/>
    <w:rsid w:val="00936288"/>
    <w:rsid w:val="00936293"/>
    <w:rsid w:val="0093774B"/>
    <w:rsid w:val="0093782E"/>
    <w:rsid w:val="009379F0"/>
    <w:rsid w:val="00937EA8"/>
    <w:rsid w:val="00937FC0"/>
    <w:rsid w:val="00937FEB"/>
    <w:rsid w:val="00943320"/>
    <w:rsid w:val="0094448D"/>
    <w:rsid w:val="00946409"/>
    <w:rsid w:val="00946C36"/>
    <w:rsid w:val="00947345"/>
    <w:rsid w:val="00950E00"/>
    <w:rsid w:val="00951056"/>
    <w:rsid w:val="0095135A"/>
    <w:rsid w:val="00951967"/>
    <w:rsid w:val="0095200D"/>
    <w:rsid w:val="00952162"/>
    <w:rsid w:val="00952DCF"/>
    <w:rsid w:val="009536AF"/>
    <w:rsid w:val="00953EB1"/>
    <w:rsid w:val="00954420"/>
    <w:rsid w:val="0095468C"/>
    <w:rsid w:val="00955127"/>
    <w:rsid w:val="00956210"/>
    <w:rsid w:val="00957EAD"/>
    <w:rsid w:val="00961E48"/>
    <w:rsid w:val="00961EA1"/>
    <w:rsid w:val="00962577"/>
    <w:rsid w:val="00963A9F"/>
    <w:rsid w:val="00964672"/>
    <w:rsid w:val="00964C8A"/>
    <w:rsid w:val="0096570D"/>
    <w:rsid w:val="0096680A"/>
    <w:rsid w:val="00966845"/>
    <w:rsid w:val="00966C4F"/>
    <w:rsid w:val="00967189"/>
    <w:rsid w:val="0097033F"/>
    <w:rsid w:val="00972C71"/>
    <w:rsid w:val="0097354B"/>
    <w:rsid w:val="009740BA"/>
    <w:rsid w:val="009743D2"/>
    <w:rsid w:val="00974F4E"/>
    <w:rsid w:val="00975073"/>
    <w:rsid w:val="00975E21"/>
    <w:rsid w:val="00976412"/>
    <w:rsid w:val="009804E2"/>
    <w:rsid w:val="00980D95"/>
    <w:rsid w:val="00981852"/>
    <w:rsid w:val="00981967"/>
    <w:rsid w:val="009820E1"/>
    <w:rsid w:val="00982625"/>
    <w:rsid w:val="009857C7"/>
    <w:rsid w:val="0098660E"/>
    <w:rsid w:val="00986A0E"/>
    <w:rsid w:val="00986B76"/>
    <w:rsid w:val="00986DBA"/>
    <w:rsid w:val="009902E3"/>
    <w:rsid w:val="00990526"/>
    <w:rsid w:val="00991301"/>
    <w:rsid w:val="00992311"/>
    <w:rsid w:val="00992359"/>
    <w:rsid w:val="009924D8"/>
    <w:rsid w:val="00992DB9"/>
    <w:rsid w:val="00994A2C"/>
    <w:rsid w:val="009952E8"/>
    <w:rsid w:val="0099556C"/>
    <w:rsid w:val="00996815"/>
    <w:rsid w:val="0099685B"/>
    <w:rsid w:val="009A0384"/>
    <w:rsid w:val="009A10CC"/>
    <w:rsid w:val="009A1730"/>
    <w:rsid w:val="009A1D14"/>
    <w:rsid w:val="009A20D8"/>
    <w:rsid w:val="009A20FD"/>
    <w:rsid w:val="009A45C3"/>
    <w:rsid w:val="009A4AC1"/>
    <w:rsid w:val="009A56DC"/>
    <w:rsid w:val="009A64C6"/>
    <w:rsid w:val="009A6FF7"/>
    <w:rsid w:val="009A7FC7"/>
    <w:rsid w:val="009B05B4"/>
    <w:rsid w:val="009B1870"/>
    <w:rsid w:val="009B1CFA"/>
    <w:rsid w:val="009B2D88"/>
    <w:rsid w:val="009B2E05"/>
    <w:rsid w:val="009B5C43"/>
    <w:rsid w:val="009B6664"/>
    <w:rsid w:val="009B6E2E"/>
    <w:rsid w:val="009B7694"/>
    <w:rsid w:val="009C049C"/>
    <w:rsid w:val="009C065E"/>
    <w:rsid w:val="009C0743"/>
    <w:rsid w:val="009C1096"/>
    <w:rsid w:val="009C2669"/>
    <w:rsid w:val="009C519D"/>
    <w:rsid w:val="009C5867"/>
    <w:rsid w:val="009C588E"/>
    <w:rsid w:val="009C6078"/>
    <w:rsid w:val="009C6728"/>
    <w:rsid w:val="009D0873"/>
    <w:rsid w:val="009D0E10"/>
    <w:rsid w:val="009D0E25"/>
    <w:rsid w:val="009D2316"/>
    <w:rsid w:val="009D24A6"/>
    <w:rsid w:val="009D2606"/>
    <w:rsid w:val="009D32AE"/>
    <w:rsid w:val="009D3489"/>
    <w:rsid w:val="009D4368"/>
    <w:rsid w:val="009D5990"/>
    <w:rsid w:val="009D6481"/>
    <w:rsid w:val="009D6F1B"/>
    <w:rsid w:val="009E21D1"/>
    <w:rsid w:val="009E2768"/>
    <w:rsid w:val="009E29E4"/>
    <w:rsid w:val="009E33D1"/>
    <w:rsid w:val="009E36AA"/>
    <w:rsid w:val="009E3A2F"/>
    <w:rsid w:val="009E4158"/>
    <w:rsid w:val="009E42B7"/>
    <w:rsid w:val="009E5222"/>
    <w:rsid w:val="009E7384"/>
    <w:rsid w:val="009E767C"/>
    <w:rsid w:val="009E7BA0"/>
    <w:rsid w:val="009E7BF1"/>
    <w:rsid w:val="009E7DE0"/>
    <w:rsid w:val="009F19E2"/>
    <w:rsid w:val="009F1AEC"/>
    <w:rsid w:val="009F2071"/>
    <w:rsid w:val="009F37F3"/>
    <w:rsid w:val="009F3D0C"/>
    <w:rsid w:val="009F6822"/>
    <w:rsid w:val="009F68EC"/>
    <w:rsid w:val="009F6BFE"/>
    <w:rsid w:val="009F7563"/>
    <w:rsid w:val="009F7A0E"/>
    <w:rsid w:val="00A00D4D"/>
    <w:rsid w:val="00A0285B"/>
    <w:rsid w:val="00A02D0A"/>
    <w:rsid w:val="00A02FF6"/>
    <w:rsid w:val="00A03E6F"/>
    <w:rsid w:val="00A03FBC"/>
    <w:rsid w:val="00A04270"/>
    <w:rsid w:val="00A05459"/>
    <w:rsid w:val="00A064E7"/>
    <w:rsid w:val="00A10C92"/>
    <w:rsid w:val="00A10CFD"/>
    <w:rsid w:val="00A1154F"/>
    <w:rsid w:val="00A117FC"/>
    <w:rsid w:val="00A11A30"/>
    <w:rsid w:val="00A11E00"/>
    <w:rsid w:val="00A11E1E"/>
    <w:rsid w:val="00A11E7D"/>
    <w:rsid w:val="00A12AE2"/>
    <w:rsid w:val="00A12B63"/>
    <w:rsid w:val="00A12F1F"/>
    <w:rsid w:val="00A12F82"/>
    <w:rsid w:val="00A13CA7"/>
    <w:rsid w:val="00A13F4C"/>
    <w:rsid w:val="00A143AA"/>
    <w:rsid w:val="00A14B59"/>
    <w:rsid w:val="00A14EF7"/>
    <w:rsid w:val="00A16D6A"/>
    <w:rsid w:val="00A202A9"/>
    <w:rsid w:val="00A20800"/>
    <w:rsid w:val="00A20A7F"/>
    <w:rsid w:val="00A212B1"/>
    <w:rsid w:val="00A21A9D"/>
    <w:rsid w:val="00A21F56"/>
    <w:rsid w:val="00A22485"/>
    <w:rsid w:val="00A22F15"/>
    <w:rsid w:val="00A23AA4"/>
    <w:rsid w:val="00A23D54"/>
    <w:rsid w:val="00A24974"/>
    <w:rsid w:val="00A2571F"/>
    <w:rsid w:val="00A26F7D"/>
    <w:rsid w:val="00A30593"/>
    <w:rsid w:val="00A31356"/>
    <w:rsid w:val="00A31AB2"/>
    <w:rsid w:val="00A31DB0"/>
    <w:rsid w:val="00A32402"/>
    <w:rsid w:val="00A33593"/>
    <w:rsid w:val="00A33703"/>
    <w:rsid w:val="00A34486"/>
    <w:rsid w:val="00A359E9"/>
    <w:rsid w:val="00A35AA1"/>
    <w:rsid w:val="00A35E72"/>
    <w:rsid w:val="00A364B0"/>
    <w:rsid w:val="00A36E57"/>
    <w:rsid w:val="00A4073E"/>
    <w:rsid w:val="00A41078"/>
    <w:rsid w:val="00A41F64"/>
    <w:rsid w:val="00A420C0"/>
    <w:rsid w:val="00A421F6"/>
    <w:rsid w:val="00A4233E"/>
    <w:rsid w:val="00A426C1"/>
    <w:rsid w:val="00A444C7"/>
    <w:rsid w:val="00A462F6"/>
    <w:rsid w:val="00A47208"/>
    <w:rsid w:val="00A50D29"/>
    <w:rsid w:val="00A51944"/>
    <w:rsid w:val="00A523D4"/>
    <w:rsid w:val="00A52470"/>
    <w:rsid w:val="00A53A43"/>
    <w:rsid w:val="00A55FDF"/>
    <w:rsid w:val="00A56134"/>
    <w:rsid w:val="00A56697"/>
    <w:rsid w:val="00A56A4E"/>
    <w:rsid w:val="00A56DA6"/>
    <w:rsid w:val="00A577A2"/>
    <w:rsid w:val="00A5799C"/>
    <w:rsid w:val="00A57CB5"/>
    <w:rsid w:val="00A60C9E"/>
    <w:rsid w:val="00A616BE"/>
    <w:rsid w:val="00A64207"/>
    <w:rsid w:val="00A6451B"/>
    <w:rsid w:val="00A64783"/>
    <w:rsid w:val="00A66215"/>
    <w:rsid w:val="00A67690"/>
    <w:rsid w:val="00A67D80"/>
    <w:rsid w:val="00A722FE"/>
    <w:rsid w:val="00A7292E"/>
    <w:rsid w:val="00A73669"/>
    <w:rsid w:val="00A73B54"/>
    <w:rsid w:val="00A74659"/>
    <w:rsid w:val="00A7751A"/>
    <w:rsid w:val="00A775D7"/>
    <w:rsid w:val="00A776EA"/>
    <w:rsid w:val="00A77EBB"/>
    <w:rsid w:val="00A8016A"/>
    <w:rsid w:val="00A80175"/>
    <w:rsid w:val="00A80190"/>
    <w:rsid w:val="00A803B6"/>
    <w:rsid w:val="00A8283E"/>
    <w:rsid w:val="00A842FA"/>
    <w:rsid w:val="00A8590F"/>
    <w:rsid w:val="00A86197"/>
    <w:rsid w:val="00A87217"/>
    <w:rsid w:val="00A8728B"/>
    <w:rsid w:val="00A9020B"/>
    <w:rsid w:val="00A90C38"/>
    <w:rsid w:val="00A90C75"/>
    <w:rsid w:val="00A915A0"/>
    <w:rsid w:val="00A91A51"/>
    <w:rsid w:val="00A92268"/>
    <w:rsid w:val="00A92310"/>
    <w:rsid w:val="00A923B6"/>
    <w:rsid w:val="00A92BD3"/>
    <w:rsid w:val="00A93A9A"/>
    <w:rsid w:val="00A968C5"/>
    <w:rsid w:val="00A96E77"/>
    <w:rsid w:val="00A9766A"/>
    <w:rsid w:val="00A97BE2"/>
    <w:rsid w:val="00AA0E17"/>
    <w:rsid w:val="00AA1314"/>
    <w:rsid w:val="00AA2129"/>
    <w:rsid w:val="00AA2639"/>
    <w:rsid w:val="00AA2D4E"/>
    <w:rsid w:val="00AA2E02"/>
    <w:rsid w:val="00AA4447"/>
    <w:rsid w:val="00AA4911"/>
    <w:rsid w:val="00AA55A2"/>
    <w:rsid w:val="00AA5C6C"/>
    <w:rsid w:val="00AA6712"/>
    <w:rsid w:val="00AA70DC"/>
    <w:rsid w:val="00AA79BD"/>
    <w:rsid w:val="00AA7C97"/>
    <w:rsid w:val="00AA7E5A"/>
    <w:rsid w:val="00AB0D37"/>
    <w:rsid w:val="00AB1228"/>
    <w:rsid w:val="00AB1A90"/>
    <w:rsid w:val="00AB2691"/>
    <w:rsid w:val="00AB2BBC"/>
    <w:rsid w:val="00AB69C1"/>
    <w:rsid w:val="00AB7368"/>
    <w:rsid w:val="00AB73B7"/>
    <w:rsid w:val="00AB75DC"/>
    <w:rsid w:val="00AB7C92"/>
    <w:rsid w:val="00AC095D"/>
    <w:rsid w:val="00AC0AF3"/>
    <w:rsid w:val="00AC0E22"/>
    <w:rsid w:val="00AC2CCC"/>
    <w:rsid w:val="00AC4EE3"/>
    <w:rsid w:val="00AC53D3"/>
    <w:rsid w:val="00AC5811"/>
    <w:rsid w:val="00AD07BE"/>
    <w:rsid w:val="00AD1650"/>
    <w:rsid w:val="00AD2F61"/>
    <w:rsid w:val="00AD37CF"/>
    <w:rsid w:val="00AD3CD3"/>
    <w:rsid w:val="00AD3DEF"/>
    <w:rsid w:val="00AD47DC"/>
    <w:rsid w:val="00AD55D1"/>
    <w:rsid w:val="00AE01C0"/>
    <w:rsid w:val="00AE057B"/>
    <w:rsid w:val="00AE38BF"/>
    <w:rsid w:val="00AE5914"/>
    <w:rsid w:val="00AE5E18"/>
    <w:rsid w:val="00AE5E3E"/>
    <w:rsid w:val="00AF047E"/>
    <w:rsid w:val="00AF0C60"/>
    <w:rsid w:val="00AF0F2F"/>
    <w:rsid w:val="00AF1EA1"/>
    <w:rsid w:val="00AF1F88"/>
    <w:rsid w:val="00AF300D"/>
    <w:rsid w:val="00AF3A56"/>
    <w:rsid w:val="00AF3BF0"/>
    <w:rsid w:val="00AF40EC"/>
    <w:rsid w:val="00AF681A"/>
    <w:rsid w:val="00B01A26"/>
    <w:rsid w:val="00B02EE8"/>
    <w:rsid w:val="00B0303F"/>
    <w:rsid w:val="00B040EC"/>
    <w:rsid w:val="00B04672"/>
    <w:rsid w:val="00B06050"/>
    <w:rsid w:val="00B072DF"/>
    <w:rsid w:val="00B07FF9"/>
    <w:rsid w:val="00B104AB"/>
    <w:rsid w:val="00B1314D"/>
    <w:rsid w:val="00B13DD5"/>
    <w:rsid w:val="00B14E87"/>
    <w:rsid w:val="00B14E96"/>
    <w:rsid w:val="00B1775C"/>
    <w:rsid w:val="00B17994"/>
    <w:rsid w:val="00B211B7"/>
    <w:rsid w:val="00B2150A"/>
    <w:rsid w:val="00B23A6A"/>
    <w:rsid w:val="00B24A02"/>
    <w:rsid w:val="00B25B5B"/>
    <w:rsid w:val="00B27988"/>
    <w:rsid w:val="00B3075D"/>
    <w:rsid w:val="00B30E99"/>
    <w:rsid w:val="00B313B8"/>
    <w:rsid w:val="00B32794"/>
    <w:rsid w:val="00B33EAA"/>
    <w:rsid w:val="00B35278"/>
    <w:rsid w:val="00B3532D"/>
    <w:rsid w:val="00B35744"/>
    <w:rsid w:val="00B36125"/>
    <w:rsid w:val="00B370E1"/>
    <w:rsid w:val="00B37826"/>
    <w:rsid w:val="00B37FEC"/>
    <w:rsid w:val="00B42046"/>
    <w:rsid w:val="00B42601"/>
    <w:rsid w:val="00B4375A"/>
    <w:rsid w:val="00B43F82"/>
    <w:rsid w:val="00B44799"/>
    <w:rsid w:val="00B4521E"/>
    <w:rsid w:val="00B45580"/>
    <w:rsid w:val="00B45BC6"/>
    <w:rsid w:val="00B5246A"/>
    <w:rsid w:val="00B525E5"/>
    <w:rsid w:val="00B536FB"/>
    <w:rsid w:val="00B5489C"/>
    <w:rsid w:val="00B5563E"/>
    <w:rsid w:val="00B561D0"/>
    <w:rsid w:val="00B5673F"/>
    <w:rsid w:val="00B602E4"/>
    <w:rsid w:val="00B608E7"/>
    <w:rsid w:val="00B61062"/>
    <w:rsid w:val="00B617BE"/>
    <w:rsid w:val="00B63507"/>
    <w:rsid w:val="00B639D3"/>
    <w:rsid w:val="00B6467B"/>
    <w:rsid w:val="00B6542A"/>
    <w:rsid w:val="00B655EF"/>
    <w:rsid w:val="00B65FB6"/>
    <w:rsid w:val="00B66045"/>
    <w:rsid w:val="00B67230"/>
    <w:rsid w:val="00B67CD3"/>
    <w:rsid w:val="00B70899"/>
    <w:rsid w:val="00B71720"/>
    <w:rsid w:val="00B7182E"/>
    <w:rsid w:val="00B71C24"/>
    <w:rsid w:val="00B760DC"/>
    <w:rsid w:val="00B760EE"/>
    <w:rsid w:val="00B76DB3"/>
    <w:rsid w:val="00B7702E"/>
    <w:rsid w:val="00B773D9"/>
    <w:rsid w:val="00B77B00"/>
    <w:rsid w:val="00B80A2E"/>
    <w:rsid w:val="00B81010"/>
    <w:rsid w:val="00B81AB6"/>
    <w:rsid w:val="00B82349"/>
    <w:rsid w:val="00B8264B"/>
    <w:rsid w:val="00B84ADB"/>
    <w:rsid w:val="00B84C9F"/>
    <w:rsid w:val="00B85838"/>
    <w:rsid w:val="00B85C0E"/>
    <w:rsid w:val="00B85E05"/>
    <w:rsid w:val="00B9072F"/>
    <w:rsid w:val="00B91FBC"/>
    <w:rsid w:val="00B92546"/>
    <w:rsid w:val="00B929B9"/>
    <w:rsid w:val="00B931DB"/>
    <w:rsid w:val="00B94AB8"/>
    <w:rsid w:val="00B9595B"/>
    <w:rsid w:val="00B95E6D"/>
    <w:rsid w:val="00B965E7"/>
    <w:rsid w:val="00B96F8E"/>
    <w:rsid w:val="00B97CAF"/>
    <w:rsid w:val="00B97CE4"/>
    <w:rsid w:val="00BA0790"/>
    <w:rsid w:val="00BA096F"/>
    <w:rsid w:val="00BA0EAA"/>
    <w:rsid w:val="00BA16F5"/>
    <w:rsid w:val="00BA1AAA"/>
    <w:rsid w:val="00BA2726"/>
    <w:rsid w:val="00BA286D"/>
    <w:rsid w:val="00BA2DA3"/>
    <w:rsid w:val="00BA2FA5"/>
    <w:rsid w:val="00BA3FF7"/>
    <w:rsid w:val="00BA5749"/>
    <w:rsid w:val="00BB0E5C"/>
    <w:rsid w:val="00BB266E"/>
    <w:rsid w:val="00BB30DC"/>
    <w:rsid w:val="00BB46CC"/>
    <w:rsid w:val="00BB4D04"/>
    <w:rsid w:val="00BB4F0D"/>
    <w:rsid w:val="00BB5E5D"/>
    <w:rsid w:val="00BB637E"/>
    <w:rsid w:val="00BB6451"/>
    <w:rsid w:val="00BB6663"/>
    <w:rsid w:val="00BC0EEE"/>
    <w:rsid w:val="00BC1698"/>
    <w:rsid w:val="00BC1867"/>
    <w:rsid w:val="00BC198B"/>
    <w:rsid w:val="00BC4310"/>
    <w:rsid w:val="00BC49BF"/>
    <w:rsid w:val="00BC4C58"/>
    <w:rsid w:val="00BC535F"/>
    <w:rsid w:val="00BC6360"/>
    <w:rsid w:val="00BC6B84"/>
    <w:rsid w:val="00BC6BCB"/>
    <w:rsid w:val="00BC6E19"/>
    <w:rsid w:val="00BD1AA2"/>
    <w:rsid w:val="00BD1FC1"/>
    <w:rsid w:val="00BD27C6"/>
    <w:rsid w:val="00BD2AAD"/>
    <w:rsid w:val="00BD34AB"/>
    <w:rsid w:val="00BD3B6C"/>
    <w:rsid w:val="00BD42B9"/>
    <w:rsid w:val="00BD500B"/>
    <w:rsid w:val="00BD524B"/>
    <w:rsid w:val="00BD636D"/>
    <w:rsid w:val="00BD6FD6"/>
    <w:rsid w:val="00BD76A0"/>
    <w:rsid w:val="00BE0181"/>
    <w:rsid w:val="00BE09BF"/>
    <w:rsid w:val="00BE3560"/>
    <w:rsid w:val="00BE4B50"/>
    <w:rsid w:val="00BE58E7"/>
    <w:rsid w:val="00BE6593"/>
    <w:rsid w:val="00BE6A07"/>
    <w:rsid w:val="00BE7332"/>
    <w:rsid w:val="00BF0899"/>
    <w:rsid w:val="00BF15F8"/>
    <w:rsid w:val="00BF1AEE"/>
    <w:rsid w:val="00BF2183"/>
    <w:rsid w:val="00BF297F"/>
    <w:rsid w:val="00BF30E4"/>
    <w:rsid w:val="00BF3DE3"/>
    <w:rsid w:val="00BF4531"/>
    <w:rsid w:val="00BF4C87"/>
    <w:rsid w:val="00BF4D13"/>
    <w:rsid w:val="00BF5067"/>
    <w:rsid w:val="00BF5ABE"/>
    <w:rsid w:val="00BF6AF5"/>
    <w:rsid w:val="00BF6D94"/>
    <w:rsid w:val="00BF6EEC"/>
    <w:rsid w:val="00BF7079"/>
    <w:rsid w:val="00BF767F"/>
    <w:rsid w:val="00C005A5"/>
    <w:rsid w:val="00C005C1"/>
    <w:rsid w:val="00C00BFC"/>
    <w:rsid w:val="00C019C2"/>
    <w:rsid w:val="00C03976"/>
    <w:rsid w:val="00C04146"/>
    <w:rsid w:val="00C048AB"/>
    <w:rsid w:val="00C059F6"/>
    <w:rsid w:val="00C05D79"/>
    <w:rsid w:val="00C05D95"/>
    <w:rsid w:val="00C069A8"/>
    <w:rsid w:val="00C103A7"/>
    <w:rsid w:val="00C14412"/>
    <w:rsid w:val="00C14F73"/>
    <w:rsid w:val="00C1652B"/>
    <w:rsid w:val="00C16640"/>
    <w:rsid w:val="00C1680D"/>
    <w:rsid w:val="00C17423"/>
    <w:rsid w:val="00C17629"/>
    <w:rsid w:val="00C176E8"/>
    <w:rsid w:val="00C219BF"/>
    <w:rsid w:val="00C21DB0"/>
    <w:rsid w:val="00C22319"/>
    <w:rsid w:val="00C22953"/>
    <w:rsid w:val="00C234B6"/>
    <w:rsid w:val="00C235E8"/>
    <w:rsid w:val="00C23FBC"/>
    <w:rsid w:val="00C24301"/>
    <w:rsid w:val="00C246C0"/>
    <w:rsid w:val="00C24B30"/>
    <w:rsid w:val="00C24C71"/>
    <w:rsid w:val="00C2617A"/>
    <w:rsid w:val="00C30480"/>
    <w:rsid w:val="00C30532"/>
    <w:rsid w:val="00C30DC4"/>
    <w:rsid w:val="00C322AC"/>
    <w:rsid w:val="00C3267E"/>
    <w:rsid w:val="00C33CD1"/>
    <w:rsid w:val="00C3585A"/>
    <w:rsid w:val="00C35B3F"/>
    <w:rsid w:val="00C35DA0"/>
    <w:rsid w:val="00C36B43"/>
    <w:rsid w:val="00C36FFB"/>
    <w:rsid w:val="00C4063D"/>
    <w:rsid w:val="00C40D1A"/>
    <w:rsid w:val="00C415CF"/>
    <w:rsid w:val="00C41946"/>
    <w:rsid w:val="00C45270"/>
    <w:rsid w:val="00C4563B"/>
    <w:rsid w:val="00C45D79"/>
    <w:rsid w:val="00C46126"/>
    <w:rsid w:val="00C46195"/>
    <w:rsid w:val="00C46AC8"/>
    <w:rsid w:val="00C47086"/>
    <w:rsid w:val="00C47555"/>
    <w:rsid w:val="00C50CBB"/>
    <w:rsid w:val="00C50F72"/>
    <w:rsid w:val="00C51D50"/>
    <w:rsid w:val="00C51EE7"/>
    <w:rsid w:val="00C5232F"/>
    <w:rsid w:val="00C52F44"/>
    <w:rsid w:val="00C554AD"/>
    <w:rsid w:val="00C5603B"/>
    <w:rsid w:val="00C567A4"/>
    <w:rsid w:val="00C56B65"/>
    <w:rsid w:val="00C60B82"/>
    <w:rsid w:val="00C63AAC"/>
    <w:rsid w:val="00C64138"/>
    <w:rsid w:val="00C662A0"/>
    <w:rsid w:val="00C66712"/>
    <w:rsid w:val="00C66C58"/>
    <w:rsid w:val="00C6716C"/>
    <w:rsid w:val="00C71AB0"/>
    <w:rsid w:val="00C72075"/>
    <w:rsid w:val="00C73891"/>
    <w:rsid w:val="00C74D8F"/>
    <w:rsid w:val="00C76385"/>
    <w:rsid w:val="00C7688A"/>
    <w:rsid w:val="00C7760A"/>
    <w:rsid w:val="00C77874"/>
    <w:rsid w:val="00C82705"/>
    <w:rsid w:val="00C8382A"/>
    <w:rsid w:val="00C84343"/>
    <w:rsid w:val="00C84770"/>
    <w:rsid w:val="00C869B6"/>
    <w:rsid w:val="00C86F82"/>
    <w:rsid w:val="00C872DA"/>
    <w:rsid w:val="00C90AFF"/>
    <w:rsid w:val="00C90C0A"/>
    <w:rsid w:val="00C90FFD"/>
    <w:rsid w:val="00C92283"/>
    <w:rsid w:val="00C922C0"/>
    <w:rsid w:val="00C926B0"/>
    <w:rsid w:val="00C92A3D"/>
    <w:rsid w:val="00C938CD"/>
    <w:rsid w:val="00C93B10"/>
    <w:rsid w:val="00C94B5D"/>
    <w:rsid w:val="00C94E33"/>
    <w:rsid w:val="00C9523F"/>
    <w:rsid w:val="00C972AB"/>
    <w:rsid w:val="00C97709"/>
    <w:rsid w:val="00CA0ABA"/>
    <w:rsid w:val="00CA0CE9"/>
    <w:rsid w:val="00CA1BF2"/>
    <w:rsid w:val="00CA27CF"/>
    <w:rsid w:val="00CA331C"/>
    <w:rsid w:val="00CA37AC"/>
    <w:rsid w:val="00CA397C"/>
    <w:rsid w:val="00CA502E"/>
    <w:rsid w:val="00CA54D2"/>
    <w:rsid w:val="00CA5F4D"/>
    <w:rsid w:val="00CA5F9A"/>
    <w:rsid w:val="00CA6375"/>
    <w:rsid w:val="00CA67DC"/>
    <w:rsid w:val="00CA6B49"/>
    <w:rsid w:val="00CA738E"/>
    <w:rsid w:val="00CB093E"/>
    <w:rsid w:val="00CB1176"/>
    <w:rsid w:val="00CB22F5"/>
    <w:rsid w:val="00CB2762"/>
    <w:rsid w:val="00CB3CCB"/>
    <w:rsid w:val="00CB41B8"/>
    <w:rsid w:val="00CB551D"/>
    <w:rsid w:val="00CB5EF5"/>
    <w:rsid w:val="00CB6040"/>
    <w:rsid w:val="00CB6232"/>
    <w:rsid w:val="00CB6C1C"/>
    <w:rsid w:val="00CB733A"/>
    <w:rsid w:val="00CB7374"/>
    <w:rsid w:val="00CC0D06"/>
    <w:rsid w:val="00CC232C"/>
    <w:rsid w:val="00CC2590"/>
    <w:rsid w:val="00CC2F43"/>
    <w:rsid w:val="00CC45DC"/>
    <w:rsid w:val="00CC4C24"/>
    <w:rsid w:val="00CC526C"/>
    <w:rsid w:val="00CD03D4"/>
    <w:rsid w:val="00CD0DE1"/>
    <w:rsid w:val="00CD1177"/>
    <w:rsid w:val="00CD1B00"/>
    <w:rsid w:val="00CD310F"/>
    <w:rsid w:val="00CD3269"/>
    <w:rsid w:val="00CD44AB"/>
    <w:rsid w:val="00CD4B17"/>
    <w:rsid w:val="00CD4D4A"/>
    <w:rsid w:val="00CD59A1"/>
    <w:rsid w:val="00CD5E35"/>
    <w:rsid w:val="00CD64B9"/>
    <w:rsid w:val="00CD6523"/>
    <w:rsid w:val="00CD67EB"/>
    <w:rsid w:val="00CD7C30"/>
    <w:rsid w:val="00CE03CB"/>
    <w:rsid w:val="00CE03E1"/>
    <w:rsid w:val="00CE1B6F"/>
    <w:rsid w:val="00CE4284"/>
    <w:rsid w:val="00CF025E"/>
    <w:rsid w:val="00CF0CAA"/>
    <w:rsid w:val="00CF2BA1"/>
    <w:rsid w:val="00CF2BCF"/>
    <w:rsid w:val="00CF3B0A"/>
    <w:rsid w:val="00CF4A01"/>
    <w:rsid w:val="00CF5B42"/>
    <w:rsid w:val="00D018E4"/>
    <w:rsid w:val="00D031D4"/>
    <w:rsid w:val="00D03EBD"/>
    <w:rsid w:val="00D04F88"/>
    <w:rsid w:val="00D055C9"/>
    <w:rsid w:val="00D05831"/>
    <w:rsid w:val="00D05997"/>
    <w:rsid w:val="00D066EC"/>
    <w:rsid w:val="00D11427"/>
    <w:rsid w:val="00D11464"/>
    <w:rsid w:val="00D1322A"/>
    <w:rsid w:val="00D13230"/>
    <w:rsid w:val="00D133DD"/>
    <w:rsid w:val="00D146FE"/>
    <w:rsid w:val="00D14BE4"/>
    <w:rsid w:val="00D15100"/>
    <w:rsid w:val="00D15831"/>
    <w:rsid w:val="00D16277"/>
    <w:rsid w:val="00D167C9"/>
    <w:rsid w:val="00D16D35"/>
    <w:rsid w:val="00D16ED9"/>
    <w:rsid w:val="00D17074"/>
    <w:rsid w:val="00D17510"/>
    <w:rsid w:val="00D176DB"/>
    <w:rsid w:val="00D21403"/>
    <w:rsid w:val="00D235AC"/>
    <w:rsid w:val="00D2441E"/>
    <w:rsid w:val="00D24628"/>
    <w:rsid w:val="00D24D0F"/>
    <w:rsid w:val="00D25A30"/>
    <w:rsid w:val="00D26449"/>
    <w:rsid w:val="00D264FF"/>
    <w:rsid w:val="00D27DBD"/>
    <w:rsid w:val="00D27E3A"/>
    <w:rsid w:val="00D30ACC"/>
    <w:rsid w:val="00D31F6C"/>
    <w:rsid w:val="00D32BA4"/>
    <w:rsid w:val="00D3322D"/>
    <w:rsid w:val="00D339A1"/>
    <w:rsid w:val="00D33C4A"/>
    <w:rsid w:val="00D345FB"/>
    <w:rsid w:val="00D34FED"/>
    <w:rsid w:val="00D407A4"/>
    <w:rsid w:val="00D40FF3"/>
    <w:rsid w:val="00D410F5"/>
    <w:rsid w:val="00D41326"/>
    <w:rsid w:val="00D41578"/>
    <w:rsid w:val="00D4251A"/>
    <w:rsid w:val="00D43774"/>
    <w:rsid w:val="00D43F39"/>
    <w:rsid w:val="00D44E47"/>
    <w:rsid w:val="00D467AD"/>
    <w:rsid w:val="00D5148B"/>
    <w:rsid w:val="00D52DFD"/>
    <w:rsid w:val="00D5321B"/>
    <w:rsid w:val="00D53C20"/>
    <w:rsid w:val="00D547D2"/>
    <w:rsid w:val="00D54D13"/>
    <w:rsid w:val="00D54DB9"/>
    <w:rsid w:val="00D54ED4"/>
    <w:rsid w:val="00D5647F"/>
    <w:rsid w:val="00D56FED"/>
    <w:rsid w:val="00D57609"/>
    <w:rsid w:val="00D60F2B"/>
    <w:rsid w:val="00D62329"/>
    <w:rsid w:val="00D62497"/>
    <w:rsid w:val="00D62616"/>
    <w:rsid w:val="00D63B9C"/>
    <w:rsid w:val="00D647C9"/>
    <w:rsid w:val="00D654E3"/>
    <w:rsid w:val="00D65F97"/>
    <w:rsid w:val="00D6633D"/>
    <w:rsid w:val="00D66CC8"/>
    <w:rsid w:val="00D701C0"/>
    <w:rsid w:val="00D725A4"/>
    <w:rsid w:val="00D7269B"/>
    <w:rsid w:val="00D73394"/>
    <w:rsid w:val="00D73638"/>
    <w:rsid w:val="00D736FA"/>
    <w:rsid w:val="00D73B96"/>
    <w:rsid w:val="00D73F85"/>
    <w:rsid w:val="00D750E1"/>
    <w:rsid w:val="00D77B86"/>
    <w:rsid w:val="00D809FC"/>
    <w:rsid w:val="00D82AA5"/>
    <w:rsid w:val="00D83374"/>
    <w:rsid w:val="00D83BAC"/>
    <w:rsid w:val="00D8448A"/>
    <w:rsid w:val="00D87D0B"/>
    <w:rsid w:val="00D9154F"/>
    <w:rsid w:val="00D91574"/>
    <w:rsid w:val="00D91618"/>
    <w:rsid w:val="00D91A1F"/>
    <w:rsid w:val="00D91CC4"/>
    <w:rsid w:val="00D91D1A"/>
    <w:rsid w:val="00D923AF"/>
    <w:rsid w:val="00D93847"/>
    <w:rsid w:val="00D93CC1"/>
    <w:rsid w:val="00D952C6"/>
    <w:rsid w:val="00D95990"/>
    <w:rsid w:val="00D95EF0"/>
    <w:rsid w:val="00D95F91"/>
    <w:rsid w:val="00D96146"/>
    <w:rsid w:val="00D97E14"/>
    <w:rsid w:val="00DA0453"/>
    <w:rsid w:val="00DA1164"/>
    <w:rsid w:val="00DA198A"/>
    <w:rsid w:val="00DA1EDA"/>
    <w:rsid w:val="00DA2AC2"/>
    <w:rsid w:val="00DA3018"/>
    <w:rsid w:val="00DA39BC"/>
    <w:rsid w:val="00DA47F1"/>
    <w:rsid w:val="00DA5839"/>
    <w:rsid w:val="00DA7791"/>
    <w:rsid w:val="00DB20C3"/>
    <w:rsid w:val="00DB213D"/>
    <w:rsid w:val="00DB2380"/>
    <w:rsid w:val="00DB2FD8"/>
    <w:rsid w:val="00DB6C91"/>
    <w:rsid w:val="00DB705E"/>
    <w:rsid w:val="00DC00EE"/>
    <w:rsid w:val="00DC1770"/>
    <w:rsid w:val="00DC1E01"/>
    <w:rsid w:val="00DC2993"/>
    <w:rsid w:val="00DC3578"/>
    <w:rsid w:val="00DC3700"/>
    <w:rsid w:val="00DC3B04"/>
    <w:rsid w:val="00DC3D56"/>
    <w:rsid w:val="00DC4DEB"/>
    <w:rsid w:val="00DC54AD"/>
    <w:rsid w:val="00DC591B"/>
    <w:rsid w:val="00DC5A3E"/>
    <w:rsid w:val="00DC69C8"/>
    <w:rsid w:val="00DC6F48"/>
    <w:rsid w:val="00DD0794"/>
    <w:rsid w:val="00DD084B"/>
    <w:rsid w:val="00DD0A37"/>
    <w:rsid w:val="00DD457D"/>
    <w:rsid w:val="00DD4896"/>
    <w:rsid w:val="00DD5F3B"/>
    <w:rsid w:val="00DD6342"/>
    <w:rsid w:val="00DD6744"/>
    <w:rsid w:val="00DD69FA"/>
    <w:rsid w:val="00DE05BE"/>
    <w:rsid w:val="00DE0D83"/>
    <w:rsid w:val="00DE1E94"/>
    <w:rsid w:val="00DE2280"/>
    <w:rsid w:val="00DE31B8"/>
    <w:rsid w:val="00DE33AA"/>
    <w:rsid w:val="00DE3E0E"/>
    <w:rsid w:val="00DE3F75"/>
    <w:rsid w:val="00DE42CE"/>
    <w:rsid w:val="00DE43AE"/>
    <w:rsid w:val="00DE5031"/>
    <w:rsid w:val="00DE5D68"/>
    <w:rsid w:val="00DE6FCF"/>
    <w:rsid w:val="00DE7187"/>
    <w:rsid w:val="00DE7347"/>
    <w:rsid w:val="00DF0815"/>
    <w:rsid w:val="00DF0A86"/>
    <w:rsid w:val="00DF253D"/>
    <w:rsid w:val="00DF2829"/>
    <w:rsid w:val="00DF30DF"/>
    <w:rsid w:val="00DF3E37"/>
    <w:rsid w:val="00DF504A"/>
    <w:rsid w:val="00DF5EE4"/>
    <w:rsid w:val="00DF6200"/>
    <w:rsid w:val="00DF7B2E"/>
    <w:rsid w:val="00E00AE1"/>
    <w:rsid w:val="00E02900"/>
    <w:rsid w:val="00E033CC"/>
    <w:rsid w:val="00E054C6"/>
    <w:rsid w:val="00E06FE7"/>
    <w:rsid w:val="00E079D7"/>
    <w:rsid w:val="00E07C62"/>
    <w:rsid w:val="00E10BD0"/>
    <w:rsid w:val="00E11F51"/>
    <w:rsid w:val="00E12EA7"/>
    <w:rsid w:val="00E12F42"/>
    <w:rsid w:val="00E13E73"/>
    <w:rsid w:val="00E14A11"/>
    <w:rsid w:val="00E16030"/>
    <w:rsid w:val="00E1718F"/>
    <w:rsid w:val="00E213D0"/>
    <w:rsid w:val="00E213FB"/>
    <w:rsid w:val="00E21F1E"/>
    <w:rsid w:val="00E22011"/>
    <w:rsid w:val="00E229D4"/>
    <w:rsid w:val="00E23300"/>
    <w:rsid w:val="00E24825"/>
    <w:rsid w:val="00E24854"/>
    <w:rsid w:val="00E26098"/>
    <w:rsid w:val="00E26ABD"/>
    <w:rsid w:val="00E27891"/>
    <w:rsid w:val="00E27EE6"/>
    <w:rsid w:val="00E3232E"/>
    <w:rsid w:val="00E3257E"/>
    <w:rsid w:val="00E32B37"/>
    <w:rsid w:val="00E32D3F"/>
    <w:rsid w:val="00E34EBF"/>
    <w:rsid w:val="00E3680D"/>
    <w:rsid w:val="00E369BF"/>
    <w:rsid w:val="00E36C1F"/>
    <w:rsid w:val="00E4009B"/>
    <w:rsid w:val="00E410D3"/>
    <w:rsid w:val="00E41B32"/>
    <w:rsid w:val="00E41E70"/>
    <w:rsid w:val="00E42250"/>
    <w:rsid w:val="00E433FE"/>
    <w:rsid w:val="00E4369B"/>
    <w:rsid w:val="00E441A3"/>
    <w:rsid w:val="00E454F3"/>
    <w:rsid w:val="00E47CD6"/>
    <w:rsid w:val="00E5042B"/>
    <w:rsid w:val="00E504F9"/>
    <w:rsid w:val="00E50FD3"/>
    <w:rsid w:val="00E51250"/>
    <w:rsid w:val="00E51C7E"/>
    <w:rsid w:val="00E536EA"/>
    <w:rsid w:val="00E54E8F"/>
    <w:rsid w:val="00E55EDB"/>
    <w:rsid w:val="00E567DF"/>
    <w:rsid w:val="00E57C6D"/>
    <w:rsid w:val="00E609DC"/>
    <w:rsid w:val="00E614EB"/>
    <w:rsid w:val="00E6203F"/>
    <w:rsid w:val="00E6239D"/>
    <w:rsid w:val="00E63D4A"/>
    <w:rsid w:val="00E65880"/>
    <w:rsid w:val="00E65BC2"/>
    <w:rsid w:val="00E6791E"/>
    <w:rsid w:val="00E67B7A"/>
    <w:rsid w:val="00E67C0B"/>
    <w:rsid w:val="00E67CBA"/>
    <w:rsid w:val="00E67CE5"/>
    <w:rsid w:val="00E67CF6"/>
    <w:rsid w:val="00E70711"/>
    <w:rsid w:val="00E72288"/>
    <w:rsid w:val="00E727CC"/>
    <w:rsid w:val="00E749F5"/>
    <w:rsid w:val="00E74CDA"/>
    <w:rsid w:val="00E74DDE"/>
    <w:rsid w:val="00E75377"/>
    <w:rsid w:val="00E75A6F"/>
    <w:rsid w:val="00E77E7B"/>
    <w:rsid w:val="00E8002C"/>
    <w:rsid w:val="00E800FD"/>
    <w:rsid w:val="00E804A9"/>
    <w:rsid w:val="00E82C6A"/>
    <w:rsid w:val="00E82CC1"/>
    <w:rsid w:val="00E84686"/>
    <w:rsid w:val="00E851FD"/>
    <w:rsid w:val="00E862B3"/>
    <w:rsid w:val="00E86FEE"/>
    <w:rsid w:val="00E874C1"/>
    <w:rsid w:val="00E87B1C"/>
    <w:rsid w:val="00E87E20"/>
    <w:rsid w:val="00E906A5"/>
    <w:rsid w:val="00E92B36"/>
    <w:rsid w:val="00E931C2"/>
    <w:rsid w:val="00E95E77"/>
    <w:rsid w:val="00E96220"/>
    <w:rsid w:val="00E963FC"/>
    <w:rsid w:val="00E97015"/>
    <w:rsid w:val="00E97074"/>
    <w:rsid w:val="00E9775C"/>
    <w:rsid w:val="00E97DA7"/>
    <w:rsid w:val="00EA0C6D"/>
    <w:rsid w:val="00EA0FA2"/>
    <w:rsid w:val="00EA3A6D"/>
    <w:rsid w:val="00EA5D8C"/>
    <w:rsid w:val="00EA66A4"/>
    <w:rsid w:val="00EB047C"/>
    <w:rsid w:val="00EB0788"/>
    <w:rsid w:val="00EB089E"/>
    <w:rsid w:val="00EB2FEF"/>
    <w:rsid w:val="00EB34BD"/>
    <w:rsid w:val="00EB37C7"/>
    <w:rsid w:val="00EB3E15"/>
    <w:rsid w:val="00EB5696"/>
    <w:rsid w:val="00EB5A56"/>
    <w:rsid w:val="00EB624D"/>
    <w:rsid w:val="00EB77B4"/>
    <w:rsid w:val="00EC0BF3"/>
    <w:rsid w:val="00EC10A3"/>
    <w:rsid w:val="00EC365A"/>
    <w:rsid w:val="00EC3BE1"/>
    <w:rsid w:val="00EC3FB9"/>
    <w:rsid w:val="00EC4634"/>
    <w:rsid w:val="00EC4FFE"/>
    <w:rsid w:val="00EC61A7"/>
    <w:rsid w:val="00EC64C0"/>
    <w:rsid w:val="00EC6B68"/>
    <w:rsid w:val="00EC784D"/>
    <w:rsid w:val="00ED00D5"/>
    <w:rsid w:val="00ED206F"/>
    <w:rsid w:val="00ED2C2F"/>
    <w:rsid w:val="00ED32BB"/>
    <w:rsid w:val="00ED43C8"/>
    <w:rsid w:val="00ED5E82"/>
    <w:rsid w:val="00ED651A"/>
    <w:rsid w:val="00ED6A45"/>
    <w:rsid w:val="00ED6CAB"/>
    <w:rsid w:val="00ED7461"/>
    <w:rsid w:val="00ED7C52"/>
    <w:rsid w:val="00EE015B"/>
    <w:rsid w:val="00EE0AEF"/>
    <w:rsid w:val="00EE0DDF"/>
    <w:rsid w:val="00EE24AC"/>
    <w:rsid w:val="00EE26E8"/>
    <w:rsid w:val="00EE2BCE"/>
    <w:rsid w:val="00EE2C89"/>
    <w:rsid w:val="00EE32B5"/>
    <w:rsid w:val="00EE45A2"/>
    <w:rsid w:val="00EE62DB"/>
    <w:rsid w:val="00EE71F3"/>
    <w:rsid w:val="00EF0E89"/>
    <w:rsid w:val="00EF24F0"/>
    <w:rsid w:val="00EF3926"/>
    <w:rsid w:val="00EF4621"/>
    <w:rsid w:val="00EF4B02"/>
    <w:rsid w:val="00EF5308"/>
    <w:rsid w:val="00EF5A7B"/>
    <w:rsid w:val="00EF5BA5"/>
    <w:rsid w:val="00EF6024"/>
    <w:rsid w:val="00EF6A5E"/>
    <w:rsid w:val="00EF6D1D"/>
    <w:rsid w:val="00F0041A"/>
    <w:rsid w:val="00F00E84"/>
    <w:rsid w:val="00F01BFD"/>
    <w:rsid w:val="00F02C64"/>
    <w:rsid w:val="00F034B7"/>
    <w:rsid w:val="00F034DB"/>
    <w:rsid w:val="00F03AD2"/>
    <w:rsid w:val="00F10031"/>
    <w:rsid w:val="00F10A8F"/>
    <w:rsid w:val="00F10BC4"/>
    <w:rsid w:val="00F115A4"/>
    <w:rsid w:val="00F11921"/>
    <w:rsid w:val="00F11A9E"/>
    <w:rsid w:val="00F1274C"/>
    <w:rsid w:val="00F12AAF"/>
    <w:rsid w:val="00F12E4E"/>
    <w:rsid w:val="00F149F3"/>
    <w:rsid w:val="00F153B4"/>
    <w:rsid w:val="00F17EE8"/>
    <w:rsid w:val="00F2118C"/>
    <w:rsid w:val="00F21374"/>
    <w:rsid w:val="00F21389"/>
    <w:rsid w:val="00F21C58"/>
    <w:rsid w:val="00F22DDC"/>
    <w:rsid w:val="00F235BC"/>
    <w:rsid w:val="00F2361B"/>
    <w:rsid w:val="00F245B7"/>
    <w:rsid w:val="00F24E15"/>
    <w:rsid w:val="00F2554E"/>
    <w:rsid w:val="00F25B70"/>
    <w:rsid w:val="00F26B64"/>
    <w:rsid w:val="00F27BDC"/>
    <w:rsid w:val="00F30747"/>
    <w:rsid w:val="00F30D1A"/>
    <w:rsid w:val="00F313FD"/>
    <w:rsid w:val="00F32508"/>
    <w:rsid w:val="00F32E0D"/>
    <w:rsid w:val="00F32FA8"/>
    <w:rsid w:val="00F33760"/>
    <w:rsid w:val="00F33940"/>
    <w:rsid w:val="00F33A2F"/>
    <w:rsid w:val="00F34C67"/>
    <w:rsid w:val="00F35721"/>
    <w:rsid w:val="00F35AB3"/>
    <w:rsid w:val="00F35AF0"/>
    <w:rsid w:val="00F36ACD"/>
    <w:rsid w:val="00F37150"/>
    <w:rsid w:val="00F371E1"/>
    <w:rsid w:val="00F375D9"/>
    <w:rsid w:val="00F416E1"/>
    <w:rsid w:val="00F41D9E"/>
    <w:rsid w:val="00F41E27"/>
    <w:rsid w:val="00F42716"/>
    <w:rsid w:val="00F42F43"/>
    <w:rsid w:val="00F42F94"/>
    <w:rsid w:val="00F437B4"/>
    <w:rsid w:val="00F44B34"/>
    <w:rsid w:val="00F45950"/>
    <w:rsid w:val="00F4596B"/>
    <w:rsid w:val="00F45E95"/>
    <w:rsid w:val="00F46472"/>
    <w:rsid w:val="00F46A34"/>
    <w:rsid w:val="00F472E6"/>
    <w:rsid w:val="00F477A8"/>
    <w:rsid w:val="00F47DAC"/>
    <w:rsid w:val="00F5064C"/>
    <w:rsid w:val="00F517E9"/>
    <w:rsid w:val="00F51999"/>
    <w:rsid w:val="00F51A22"/>
    <w:rsid w:val="00F522C0"/>
    <w:rsid w:val="00F53AA8"/>
    <w:rsid w:val="00F551BD"/>
    <w:rsid w:val="00F5551A"/>
    <w:rsid w:val="00F55853"/>
    <w:rsid w:val="00F55C44"/>
    <w:rsid w:val="00F5684A"/>
    <w:rsid w:val="00F5727C"/>
    <w:rsid w:val="00F57400"/>
    <w:rsid w:val="00F60F26"/>
    <w:rsid w:val="00F6141C"/>
    <w:rsid w:val="00F6193E"/>
    <w:rsid w:val="00F61C3B"/>
    <w:rsid w:val="00F61C60"/>
    <w:rsid w:val="00F62219"/>
    <w:rsid w:val="00F629A9"/>
    <w:rsid w:val="00F62E4B"/>
    <w:rsid w:val="00F637D8"/>
    <w:rsid w:val="00F64E14"/>
    <w:rsid w:val="00F6606E"/>
    <w:rsid w:val="00F66204"/>
    <w:rsid w:val="00F66719"/>
    <w:rsid w:val="00F6695B"/>
    <w:rsid w:val="00F671FD"/>
    <w:rsid w:val="00F6728D"/>
    <w:rsid w:val="00F70002"/>
    <w:rsid w:val="00F705CB"/>
    <w:rsid w:val="00F70633"/>
    <w:rsid w:val="00F706F3"/>
    <w:rsid w:val="00F708F8"/>
    <w:rsid w:val="00F7151D"/>
    <w:rsid w:val="00F7190B"/>
    <w:rsid w:val="00F72466"/>
    <w:rsid w:val="00F739DE"/>
    <w:rsid w:val="00F73C2F"/>
    <w:rsid w:val="00F752E6"/>
    <w:rsid w:val="00F75631"/>
    <w:rsid w:val="00F756F6"/>
    <w:rsid w:val="00F75E6E"/>
    <w:rsid w:val="00F763B0"/>
    <w:rsid w:val="00F766F2"/>
    <w:rsid w:val="00F8006F"/>
    <w:rsid w:val="00F8024F"/>
    <w:rsid w:val="00F80C2A"/>
    <w:rsid w:val="00F8120B"/>
    <w:rsid w:val="00F82749"/>
    <w:rsid w:val="00F82872"/>
    <w:rsid w:val="00F82E26"/>
    <w:rsid w:val="00F85823"/>
    <w:rsid w:val="00F859BB"/>
    <w:rsid w:val="00F85CBE"/>
    <w:rsid w:val="00F85D6E"/>
    <w:rsid w:val="00F86EF8"/>
    <w:rsid w:val="00F86F03"/>
    <w:rsid w:val="00F90AD0"/>
    <w:rsid w:val="00F9519E"/>
    <w:rsid w:val="00F95927"/>
    <w:rsid w:val="00F95E7C"/>
    <w:rsid w:val="00F9791D"/>
    <w:rsid w:val="00F97DC5"/>
    <w:rsid w:val="00FA0668"/>
    <w:rsid w:val="00FA2A5D"/>
    <w:rsid w:val="00FA4305"/>
    <w:rsid w:val="00FA50DC"/>
    <w:rsid w:val="00FA51E3"/>
    <w:rsid w:val="00FA556D"/>
    <w:rsid w:val="00FA56DD"/>
    <w:rsid w:val="00FA6715"/>
    <w:rsid w:val="00FA6C44"/>
    <w:rsid w:val="00FB01AA"/>
    <w:rsid w:val="00FB0B81"/>
    <w:rsid w:val="00FB1399"/>
    <w:rsid w:val="00FB259E"/>
    <w:rsid w:val="00FB46E3"/>
    <w:rsid w:val="00FB4C68"/>
    <w:rsid w:val="00FB4D3D"/>
    <w:rsid w:val="00FB68AE"/>
    <w:rsid w:val="00FB7163"/>
    <w:rsid w:val="00FB74AA"/>
    <w:rsid w:val="00FB7F66"/>
    <w:rsid w:val="00FC0098"/>
    <w:rsid w:val="00FC144D"/>
    <w:rsid w:val="00FC2748"/>
    <w:rsid w:val="00FC278D"/>
    <w:rsid w:val="00FC2C4E"/>
    <w:rsid w:val="00FC41FC"/>
    <w:rsid w:val="00FC5C2F"/>
    <w:rsid w:val="00FC6C97"/>
    <w:rsid w:val="00FC6CE4"/>
    <w:rsid w:val="00FD1EFC"/>
    <w:rsid w:val="00FD2CBB"/>
    <w:rsid w:val="00FD2DD7"/>
    <w:rsid w:val="00FD3B72"/>
    <w:rsid w:val="00FD3F73"/>
    <w:rsid w:val="00FD58E7"/>
    <w:rsid w:val="00FD63E9"/>
    <w:rsid w:val="00FD6C23"/>
    <w:rsid w:val="00FD7674"/>
    <w:rsid w:val="00FD7C70"/>
    <w:rsid w:val="00FE0E34"/>
    <w:rsid w:val="00FE203F"/>
    <w:rsid w:val="00FE212A"/>
    <w:rsid w:val="00FE2443"/>
    <w:rsid w:val="00FE3108"/>
    <w:rsid w:val="00FE7954"/>
    <w:rsid w:val="00FE7D42"/>
    <w:rsid w:val="00FF1425"/>
    <w:rsid w:val="00FF1D7B"/>
    <w:rsid w:val="00FF32E0"/>
    <w:rsid w:val="00FF332C"/>
    <w:rsid w:val="00FF3EC3"/>
    <w:rsid w:val="00FF6E87"/>
    <w:rsid w:val="00FF78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79F70CCC"/>
  <w15:docId w15:val="{294A20C8-ACE7-451F-883F-3B38F31F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606F"/>
    <w:rPr>
      <w:rFonts w:ascii="Helvetica 55 Roman" w:hAnsi="Helvetica 55 Roman"/>
      <w:szCs w:val="24"/>
    </w:rPr>
  </w:style>
  <w:style w:type="paragraph" w:styleId="Titre1">
    <w:name w:val="heading 1"/>
    <w:basedOn w:val="Normal"/>
    <w:next w:val="Normal"/>
    <w:link w:val="Titre1Car"/>
    <w:qFormat/>
    <w:rsid w:val="00115498"/>
    <w:pPr>
      <w:keepNext/>
      <w:numPr>
        <w:numId w:val="16"/>
      </w:numPr>
      <w:spacing w:before="1080"/>
      <w:outlineLvl w:val="0"/>
    </w:pPr>
    <w:rPr>
      <w:rFonts w:cs="Arial"/>
      <w:bCs/>
      <w:color w:val="FF6600"/>
      <w:kern w:val="32"/>
      <w:sz w:val="36"/>
      <w:szCs w:val="36"/>
    </w:rPr>
  </w:style>
  <w:style w:type="paragraph" w:styleId="Titre2">
    <w:name w:val="heading 2"/>
    <w:basedOn w:val="Normal"/>
    <w:next w:val="Normal"/>
    <w:link w:val="Titre2Car"/>
    <w:qFormat/>
    <w:rsid w:val="00CD3269"/>
    <w:pPr>
      <w:keepNext/>
      <w:numPr>
        <w:ilvl w:val="1"/>
        <w:numId w:val="16"/>
      </w:numPr>
      <w:spacing w:before="120"/>
      <w:outlineLvl w:val="1"/>
    </w:pPr>
    <w:rPr>
      <w:rFonts w:cs="Arial"/>
      <w:bCs/>
      <w:iCs/>
      <w:color w:val="000000"/>
      <w:sz w:val="28"/>
      <w:szCs w:val="28"/>
    </w:rPr>
  </w:style>
  <w:style w:type="paragraph" w:styleId="Titre3">
    <w:name w:val="heading 3"/>
    <w:aliases w:val="h3,3,l3,sh3,H3,H31,subhead,1.,TF-Overskrift 3,CT,l3+toc 3,level3,text,Subhead,titre 1.1.1,3rd level,Head 3,ITT t3,PA Minor Section,Titre3"/>
    <w:basedOn w:val="Normal"/>
    <w:next w:val="Texte"/>
    <w:qFormat/>
    <w:rsid w:val="00CD3269"/>
    <w:pPr>
      <w:keepNext/>
      <w:numPr>
        <w:ilvl w:val="2"/>
        <w:numId w:val="16"/>
      </w:numPr>
      <w:spacing w:before="240"/>
      <w:outlineLvl w:val="2"/>
    </w:pPr>
    <w:rPr>
      <w:rFonts w:cs="Arial"/>
      <w:bCs/>
      <w:sz w:val="24"/>
      <w:szCs w:val="26"/>
    </w:rPr>
  </w:style>
  <w:style w:type="paragraph" w:styleId="Titre4">
    <w:name w:val="heading 4"/>
    <w:basedOn w:val="Normal"/>
    <w:next w:val="Texte"/>
    <w:qFormat/>
    <w:rsid w:val="00CD3269"/>
    <w:pPr>
      <w:keepNext/>
      <w:numPr>
        <w:ilvl w:val="3"/>
        <w:numId w:val="16"/>
      </w:numPr>
      <w:tabs>
        <w:tab w:val="left" w:pos="1134"/>
      </w:tabs>
      <w:spacing w:before="120"/>
      <w:outlineLvl w:val="3"/>
    </w:pPr>
    <w:rPr>
      <w:bCs/>
      <w:szCs w:val="20"/>
      <w:u w:val="single"/>
    </w:rPr>
  </w:style>
  <w:style w:type="paragraph" w:styleId="Titre5">
    <w:name w:val="heading 5"/>
    <w:aliases w:val="h5,l5,hm"/>
    <w:basedOn w:val="Normal"/>
    <w:next w:val="Normal"/>
    <w:qFormat/>
    <w:rsid w:val="00CD3269"/>
    <w:pPr>
      <w:numPr>
        <w:ilvl w:val="4"/>
        <w:numId w:val="16"/>
      </w:numPr>
      <w:spacing w:before="240" w:after="60"/>
      <w:outlineLvl w:val="4"/>
    </w:pPr>
    <w:rPr>
      <w:b/>
      <w:bCs/>
      <w:i/>
      <w:iCs/>
      <w:sz w:val="26"/>
      <w:szCs w:val="26"/>
    </w:rPr>
  </w:style>
  <w:style w:type="paragraph" w:styleId="Titre6">
    <w:name w:val="heading 6"/>
    <w:aliases w:val="h6,l6,hsm"/>
    <w:basedOn w:val="Normal"/>
    <w:next w:val="Normal"/>
    <w:qFormat/>
    <w:rsid w:val="00CD3269"/>
    <w:pPr>
      <w:numPr>
        <w:ilvl w:val="5"/>
        <w:numId w:val="16"/>
      </w:numPr>
      <w:spacing w:before="240" w:after="60"/>
      <w:outlineLvl w:val="5"/>
    </w:pPr>
    <w:rPr>
      <w:rFonts w:ascii="Times New Roman" w:hAnsi="Times New Roman"/>
      <w:b/>
      <w:bCs/>
      <w:sz w:val="22"/>
      <w:szCs w:val="22"/>
    </w:rPr>
  </w:style>
  <w:style w:type="paragraph" w:styleId="Titre7">
    <w:name w:val="heading 7"/>
    <w:basedOn w:val="Normal"/>
    <w:next w:val="Normal"/>
    <w:qFormat/>
    <w:rsid w:val="00CD3269"/>
    <w:pPr>
      <w:numPr>
        <w:ilvl w:val="6"/>
        <w:numId w:val="16"/>
      </w:numPr>
      <w:spacing w:before="240" w:after="60"/>
      <w:outlineLvl w:val="6"/>
    </w:pPr>
    <w:rPr>
      <w:rFonts w:ascii="Times New Roman" w:hAnsi="Times New Roman"/>
      <w:sz w:val="24"/>
    </w:rPr>
  </w:style>
  <w:style w:type="paragraph" w:styleId="Titre8">
    <w:name w:val="heading 8"/>
    <w:basedOn w:val="Normal"/>
    <w:next w:val="Normal"/>
    <w:qFormat/>
    <w:rsid w:val="00CD3269"/>
    <w:pPr>
      <w:numPr>
        <w:ilvl w:val="7"/>
        <w:numId w:val="16"/>
      </w:numPr>
      <w:spacing w:before="240" w:after="60"/>
      <w:outlineLvl w:val="7"/>
    </w:pPr>
    <w:rPr>
      <w:rFonts w:ascii="Times New Roman" w:hAnsi="Times New Roman"/>
      <w:i/>
      <w:iCs/>
      <w:sz w:val="24"/>
    </w:rPr>
  </w:style>
  <w:style w:type="paragraph" w:styleId="Titre9">
    <w:name w:val="heading 9"/>
    <w:basedOn w:val="Normal"/>
    <w:next w:val="Normal"/>
    <w:qFormat/>
    <w:rsid w:val="00CD3269"/>
    <w:pPr>
      <w:numPr>
        <w:ilvl w:val="8"/>
        <w:numId w:val="16"/>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A80175"/>
    <w:pPr>
      <w:tabs>
        <w:tab w:val="center" w:pos="4536"/>
        <w:tab w:val="right" w:pos="9072"/>
      </w:tabs>
    </w:pPr>
  </w:style>
  <w:style w:type="paragraph" w:styleId="Pieddepage">
    <w:name w:val="footer"/>
    <w:basedOn w:val="Normal"/>
    <w:link w:val="PieddepageCar"/>
    <w:uiPriority w:val="99"/>
    <w:rsid w:val="00A80175"/>
    <w:pPr>
      <w:tabs>
        <w:tab w:val="center" w:pos="4536"/>
        <w:tab w:val="right" w:pos="9072"/>
      </w:tabs>
    </w:pPr>
  </w:style>
  <w:style w:type="paragraph" w:styleId="Commentaire">
    <w:name w:val="annotation text"/>
    <w:basedOn w:val="Normal"/>
    <w:link w:val="CommentaireCar"/>
    <w:rsid w:val="00A80175"/>
    <w:pPr>
      <w:keepLines/>
      <w:widowControl w:val="0"/>
      <w:spacing w:after="120"/>
      <w:ind w:left="284" w:hanging="284"/>
      <w:jc w:val="both"/>
    </w:pPr>
    <w:rPr>
      <w:rFonts w:ascii="Arial" w:hAnsi="Arial"/>
      <w:sz w:val="16"/>
      <w:szCs w:val="20"/>
      <w:lang w:eastAsia="en-US"/>
    </w:rPr>
  </w:style>
  <w:style w:type="character" w:styleId="lev">
    <w:name w:val="Strong"/>
    <w:qFormat/>
    <w:rsid w:val="00A80175"/>
    <w:rPr>
      <w:b/>
      <w:bCs/>
    </w:rPr>
  </w:style>
  <w:style w:type="character" w:styleId="Numrodepage">
    <w:name w:val="page number"/>
    <w:basedOn w:val="Policepardfaut"/>
    <w:semiHidden/>
    <w:rsid w:val="00A80175"/>
  </w:style>
  <w:style w:type="paragraph" w:customStyle="1" w:styleId="CS">
    <w:name w:val="CS"/>
    <w:basedOn w:val="Normal"/>
    <w:next w:val="Nomduproduit"/>
    <w:semiHidden/>
    <w:rsid w:val="00B30E99"/>
    <w:pPr>
      <w:spacing w:before="1680"/>
    </w:pPr>
    <w:rPr>
      <w:rFonts w:ascii="Helvetica 35 Thin" w:hAnsi="Helvetica 35 Thin" w:cs="Arial"/>
      <w:color w:val="FF6600"/>
      <w:sz w:val="72"/>
      <w:szCs w:val="72"/>
    </w:rPr>
  </w:style>
  <w:style w:type="paragraph" w:customStyle="1" w:styleId="Corpsdetexte3bt3">
    <w:name w:val="Corps de texte 3.bt3"/>
    <w:basedOn w:val="Normal"/>
    <w:semiHidden/>
    <w:rsid w:val="00E727CC"/>
    <w:pPr>
      <w:jc w:val="both"/>
    </w:pPr>
    <w:rPr>
      <w:rFonts w:ascii="Arial" w:hAnsi="Arial"/>
      <w:b/>
      <w:sz w:val="24"/>
      <w:szCs w:val="20"/>
    </w:rPr>
  </w:style>
  <w:style w:type="paragraph" w:customStyle="1" w:styleId="Nomduproduit">
    <w:name w:val="Nom du produit"/>
    <w:basedOn w:val="Normal"/>
    <w:next w:val="Normal"/>
    <w:semiHidden/>
    <w:rsid w:val="00B30E99"/>
    <w:pPr>
      <w:spacing w:before="240"/>
    </w:pPr>
    <w:rPr>
      <w:sz w:val="40"/>
      <w:szCs w:val="20"/>
    </w:rPr>
  </w:style>
  <w:style w:type="character" w:styleId="Marquedecommentaire">
    <w:name w:val="annotation reference"/>
    <w:uiPriority w:val="99"/>
    <w:rsid w:val="00A80175"/>
    <w:rPr>
      <w:sz w:val="16"/>
      <w:szCs w:val="16"/>
    </w:rPr>
  </w:style>
  <w:style w:type="paragraph" w:styleId="Objetducommentaire">
    <w:name w:val="annotation subject"/>
    <w:basedOn w:val="Commentaire"/>
    <w:next w:val="Commentaire"/>
    <w:semiHidden/>
    <w:rsid w:val="00A80175"/>
    <w:pPr>
      <w:keepLines w:val="0"/>
      <w:widowControl/>
      <w:spacing w:after="0"/>
      <w:ind w:left="0" w:firstLine="0"/>
      <w:jc w:val="left"/>
    </w:pPr>
    <w:rPr>
      <w:rFonts w:ascii="Times New Roman" w:hAnsi="Times New Roman"/>
      <w:b/>
      <w:bCs/>
      <w:sz w:val="20"/>
      <w:lang w:eastAsia="fr-FR"/>
    </w:rPr>
  </w:style>
  <w:style w:type="paragraph" w:styleId="Textedebulles">
    <w:name w:val="Balloon Text"/>
    <w:basedOn w:val="Normal"/>
    <w:semiHidden/>
    <w:rsid w:val="00A80175"/>
    <w:rPr>
      <w:rFonts w:ascii="Tahoma" w:hAnsi="Tahoma" w:cs="Tahoma"/>
      <w:sz w:val="16"/>
      <w:szCs w:val="16"/>
    </w:rPr>
  </w:style>
  <w:style w:type="paragraph" w:customStyle="1" w:styleId="CorpsdetexteEHPTBodyText2">
    <w:name w:val="Corps de texte.EHPT.Body Text2"/>
    <w:basedOn w:val="Normal"/>
    <w:semiHidden/>
    <w:rsid w:val="00E727CC"/>
    <w:pPr>
      <w:spacing w:line="240" w:lineRule="atLeast"/>
      <w:jc w:val="both"/>
    </w:pPr>
    <w:rPr>
      <w:rFonts w:ascii="Arial" w:hAnsi="Arial"/>
      <w:szCs w:val="20"/>
    </w:rPr>
  </w:style>
  <w:style w:type="paragraph" w:customStyle="1" w:styleId="StyleHelvetica55Roman18ptOrangeJustifi">
    <w:name w:val="Style Helvetica 55 Roman 18 pt Orange Justifié"/>
    <w:basedOn w:val="Normal"/>
    <w:semiHidden/>
    <w:rsid w:val="00517EE8"/>
    <w:pPr>
      <w:jc w:val="both"/>
    </w:pPr>
    <w:rPr>
      <w:color w:val="FF6600"/>
      <w:sz w:val="36"/>
      <w:szCs w:val="20"/>
    </w:rPr>
  </w:style>
  <w:style w:type="paragraph" w:styleId="Explorateurdedocuments">
    <w:name w:val="Document Map"/>
    <w:basedOn w:val="Normal"/>
    <w:semiHidden/>
    <w:rsid w:val="00C35DA0"/>
    <w:pPr>
      <w:shd w:val="clear" w:color="auto" w:fill="000080"/>
    </w:pPr>
    <w:rPr>
      <w:rFonts w:ascii="Tahoma" w:hAnsi="Tahoma" w:cs="Tahoma"/>
      <w:szCs w:val="20"/>
    </w:rPr>
  </w:style>
  <w:style w:type="paragraph" w:styleId="Index1">
    <w:name w:val="index 1"/>
    <w:basedOn w:val="Normal"/>
    <w:next w:val="Normal"/>
    <w:autoRedefine/>
    <w:semiHidden/>
    <w:rsid w:val="00E727CC"/>
    <w:pPr>
      <w:jc w:val="both"/>
    </w:pPr>
    <w:rPr>
      <w:rFonts w:ascii="Arial" w:hAnsi="Arial"/>
      <w:szCs w:val="20"/>
    </w:rPr>
  </w:style>
  <w:style w:type="numbering" w:styleId="111111">
    <w:name w:val="Outline List 2"/>
    <w:basedOn w:val="Aucuneliste"/>
    <w:semiHidden/>
    <w:rsid w:val="00675451"/>
    <w:pPr>
      <w:numPr>
        <w:numId w:val="13"/>
      </w:numPr>
    </w:pPr>
  </w:style>
  <w:style w:type="paragraph" w:customStyle="1" w:styleId="Texte">
    <w:name w:val="Texte"/>
    <w:basedOn w:val="Normal"/>
    <w:link w:val="TexteCar"/>
    <w:rsid w:val="004B3A0A"/>
    <w:pPr>
      <w:spacing w:before="120"/>
      <w:jc w:val="both"/>
    </w:pPr>
    <w:rPr>
      <w:rFonts w:cs="Arial"/>
      <w:szCs w:val="20"/>
    </w:rPr>
  </w:style>
  <w:style w:type="paragraph" w:customStyle="1" w:styleId="Textenum1">
    <w:name w:val="Texte_énum_1"/>
    <w:basedOn w:val="Texte"/>
    <w:semiHidden/>
    <w:rsid w:val="008021A7"/>
    <w:pPr>
      <w:numPr>
        <w:numId w:val="11"/>
      </w:numPr>
      <w:spacing w:before="0"/>
      <w:ind w:left="357" w:hanging="357"/>
    </w:pPr>
  </w:style>
  <w:style w:type="paragraph" w:customStyle="1" w:styleId="Textenum2">
    <w:name w:val="Texte_énum_2"/>
    <w:basedOn w:val="Texte"/>
    <w:semiHidden/>
    <w:rsid w:val="008021A7"/>
    <w:pPr>
      <w:numPr>
        <w:numId w:val="12"/>
      </w:numPr>
      <w:spacing w:before="0"/>
      <w:ind w:left="714" w:hanging="357"/>
    </w:pPr>
  </w:style>
  <w:style w:type="character" w:customStyle="1" w:styleId="TexteCar">
    <w:name w:val="Texte Car"/>
    <w:link w:val="Texte"/>
    <w:rsid w:val="00154FC6"/>
    <w:rPr>
      <w:rFonts w:ascii="Helvetica 55 Roman" w:hAnsi="Helvetica 55 Roman" w:cs="Arial"/>
      <w:lang w:val="fr-FR" w:eastAsia="fr-FR" w:bidi="ar-SA"/>
    </w:rPr>
  </w:style>
  <w:style w:type="paragraph" w:styleId="TM1">
    <w:name w:val="toc 1"/>
    <w:basedOn w:val="Normal"/>
    <w:next w:val="Normal"/>
    <w:autoRedefine/>
    <w:uiPriority w:val="39"/>
    <w:rsid w:val="00892329"/>
    <w:rPr>
      <w:color w:val="FF6600"/>
      <w:sz w:val="28"/>
    </w:rPr>
  </w:style>
  <w:style w:type="paragraph" w:styleId="TM2">
    <w:name w:val="toc 2"/>
    <w:basedOn w:val="Normal"/>
    <w:next w:val="Normal"/>
    <w:autoRedefine/>
    <w:uiPriority w:val="39"/>
    <w:rsid w:val="00892329"/>
    <w:rPr>
      <w:sz w:val="24"/>
    </w:rPr>
  </w:style>
  <w:style w:type="character" w:styleId="Lienhypertexte">
    <w:name w:val="Hyperlink"/>
    <w:uiPriority w:val="99"/>
    <w:rsid w:val="00892329"/>
    <w:rPr>
      <w:color w:val="0000FF"/>
      <w:u w:val="single"/>
    </w:rPr>
  </w:style>
  <w:style w:type="numbering" w:styleId="1ai">
    <w:name w:val="Outline List 1"/>
    <w:basedOn w:val="Aucuneliste"/>
    <w:semiHidden/>
    <w:rsid w:val="00675451"/>
    <w:pPr>
      <w:numPr>
        <w:numId w:val="14"/>
      </w:numPr>
    </w:pPr>
  </w:style>
  <w:style w:type="character" w:styleId="Accentuation">
    <w:name w:val="Emphasis"/>
    <w:qFormat/>
    <w:rsid w:val="00675451"/>
    <w:rPr>
      <w:i/>
      <w:iCs/>
    </w:rPr>
  </w:style>
  <w:style w:type="character" w:styleId="AcronymeHTML">
    <w:name w:val="HTML Acronym"/>
    <w:basedOn w:val="Policepardfaut"/>
    <w:semiHidden/>
    <w:rsid w:val="00675451"/>
  </w:style>
  <w:style w:type="paragraph" w:styleId="Adressedestinataire">
    <w:name w:val="envelope address"/>
    <w:basedOn w:val="Normal"/>
    <w:semiHidden/>
    <w:rsid w:val="00675451"/>
    <w:pPr>
      <w:framePr w:w="7938" w:h="1985" w:hRule="exact" w:hSpace="141" w:wrap="auto" w:hAnchor="page" w:xAlign="center" w:yAlign="bottom"/>
      <w:ind w:left="2835"/>
    </w:pPr>
    <w:rPr>
      <w:rFonts w:ascii="Arial" w:hAnsi="Arial" w:cs="Arial"/>
      <w:sz w:val="24"/>
    </w:rPr>
  </w:style>
  <w:style w:type="paragraph" w:styleId="Adresseexpditeur">
    <w:name w:val="envelope return"/>
    <w:basedOn w:val="Normal"/>
    <w:semiHidden/>
    <w:rsid w:val="00675451"/>
    <w:rPr>
      <w:rFonts w:ascii="Arial" w:hAnsi="Arial" w:cs="Arial"/>
      <w:szCs w:val="20"/>
    </w:rPr>
  </w:style>
  <w:style w:type="paragraph" w:styleId="AdresseHTML">
    <w:name w:val="HTML Address"/>
    <w:basedOn w:val="Normal"/>
    <w:semiHidden/>
    <w:rsid w:val="00675451"/>
    <w:rPr>
      <w:i/>
      <w:iCs/>
    </w:rPr>
  </w:style>
  <w:style w:type="numbering" w:styleId="ArticleSection">
    <w:name w:val="Outline List 3"/>
    <w:basedOn w:val="Aucuneliste"/>
    <w:semiHidden/>
    <w:rsid w:val="00675451"/>
    <w:pPr>
      <w:numPr>
        <w:numId w:val="15"/>
      </w:numPr>
    </w:pPr>
  </w:style>
  <w:style w:type="character" w:styleId="CitationHTML">
    <w:name w:val="HTML Cite"/>
    <w:semiHidden/>
    <w:rsid w:val="00675451"/>
    <w:rPr>
      <w:i/>
      <w:iCs/>
    </w:rPr>
  </w:style>
  <w:style w:type="table" w:customStyle="1" w:styleId="Tableauclassique11">
    <w:name w:val="Tableau classique 11"/>
    <w:basedOn w:val="TableauNormal"/>
    <w:semiHidden/>
    <w:rsid w:val="0067545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auNormal"/>
    <w:semiHidden/>
    <w:rsid w:val="0067545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auNormal"/>
    <w:semiHidden/>
    <w:rsid w:val="0067545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auNormal"/>
    <w:semiHidden/>
    <w:rsid w:val="0067545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semiHidden/>
    <w:rsid w:val="00675451"/>
    <w:rPr>
      <w:rFonts w:ascii="Courier New" w:hAnsi="Courier New" w:cs="Courier New"/>
      <w:sz w:val="20"/>
      <w:szCs w:val="20"/>
    </w:rPr>
  </w:style>
  <w:style w:type="character" w:styleId="CodeHTML">
    <w:name w:val="HTML Code"/>
    <w:semiHidden/>
    <w:rsid w:val="00675451"/>
    <w:rPr>
      <w:rFonts w:ascii="Courier New" w:hAnsi="Courier New" w:cs="Courier New"/>
      <w:sz w:val="20"/>
      <w:szCs w:val="20"/>
    </w:rPr>
  </w:style>
  <w:style w:type="table" w:customStyle="1" w:styleId="Colonnesdetableau11">
    <w:name w:val="Colonnes de tableau 11"/>
    <w:basedOn w:val="TableauNormal"/>
    <w:semiHidden/>
    <w:rsid w:val="0067545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auNormal"/>
    <w:semiHidden/>
    <w:rsid w:val="0067545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auNormal"/>
    <w:semiHidden/>
    <w:rsid w:val="0067545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auNormal"/>
    <w:semiHidden/>
    <w:rsid w:val="0067545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auNormal"/>
    <w:semiHidden/>
    <w:rsid w:val="0067545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
    <w:name w:val="Tableau coloré 11"/>
    <w:basedOn w:val="TableauNormal"/>
    <w:semiHidden/>
    <w:rsid w:val="0067545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auNormal"/>
    <w:semiHidden/>
    <w:rsid w:val="0067545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auNormal"/>
    <w:semiHidden/>
    <w:rsid w:val="0067545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
    <w:name w:val="Tableau contemporain1"/>
    <w:basedOn w:val="TableauNormal"/>
    <w:semiHidden/>
    <w:rsid w:val="0067545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semiHidden/>
    <w:rsid w:val="00675451"/>
    <w:pPr>
      <w:spacing w:after="120"/>
    </w:pPr>
  </w:style>
  <w:style w:type="paragraph" w:styleId="Corpsdetexte2">
    <w:name w:val="Body Text 2"/>
    <w:basedOn w:val="Normal"/>
    <w:semiHidden/>
    <w:rsid w:val="00675451"/>
    <w:pPr>
      <w:spacing w:after="120" w:line="480" w:lineRule="auto"/>
    </w:pPr>
  </w:style>
  <w:style w:type="paragraph" w:styleId="Corpsdetexte3">
    <w:name w:val="Body Text 3"/>
    <w:basedOn w:val="Normal"/>
    <w:semiHidden/>
    <w:rsid w:val="00675451"/>
    <w:pPr>
      <w:spacing w:after="120"/>
    </w:pPr>
    <w:rPr>
      <w:sz w:val="16"/>
      <w:szCs w:val="16"/>
    </w:rPr>
  </w:style>
  <w:style w:type="paragraph" w:styleId="Date">
    <w:name w:val="Date"/>
    <w:basedOn w:val="Normal"/>
    <w:next w:val="Normal"/>
    <w:semiHidden/>
    <w:rsid w:val="00675451"/>
  </w:style>
  <w:style w:type="character" w:styleId="DfinitionHTML">
    <w:name w:val="HTML Definition"/>
    <w:semiHidden/>
    <w:rsid w:val="00675451"/>
    <w:rPr>
      <w:i/>
      <w:iCs/>
    </w:rPr>
  </w:style>
  <w:style w:type="table" w:customStyle="1" w:styleId="Effetsdetableau3D21">
    <w:name w:val="Effets de tableau 3D 21"/>
    <w:basedOn w:val="TableauNormal"/>
    <w:semiHidden/>
    <w:rsid w:val="0067545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
    <w:name w:val="Effets de tableau 3D 11"/>
    <w:basedOn w:val="TableauNormal"/>
    <w:semiHidden/>
    <w:rsid w:val="0067545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auNormal"/>
    <w:semiHidden/>
    <w:rsid w:val="0067545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
    <w:name w:val="Tableau élégant1"/>
    <w:basedOn w:val="TableauNormal"/>
    <w:semiHidden/>
    <w:rsid w:val="0067545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n-ttedemessage">
    <w:name w:val="Message Header"/>
    <w:basedOn w:val="Normal"/>
    <w:semiHidden/>
    <w:rsid w:val="006754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styleId="ExempleHTML">
    <w:name w:val="HTML Sample"/>
    <w:semiHidden/>
    <w:rsid w:val="00675451"/>
    <w:rPr>
      <w:rFonts w:ascii="Courier New" w:hAnsi="Courier New" w:cs="Courier New"/>
    </w:rPr>
  </w:style>
  <w:style w:type="paragraph" w:styleId="Formuledepolitesse">
    <w:name w:val="Closing"/>
    <w:basedOn w:val="Normal"/>
    <w:semiHidden/>
    <w:rsid w:val="00675451"/>
    <w:pPr>
      <w:ind w:left="4252"/>
    </w:pPr>
  </w:style>
  <w:style w:type="table" w:customStyle="1" w:styleId="Grilledetableau11">
    <w:name w:val="Grille de tableau 11"/>
    <w:basedOn w:val="TableauNormal"/>
    <w:semiHidden/>
    <w:rsid w:val="0067545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auNormal"/>
    <w:semiHidden/>
    <w:rsid w:val="0067545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auNormal"/>
    <w:semiHidden/>
    <w:rsid w:val="0067545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auNormal"/>
    <w:semiHidden/>
    <w:rsid w:val="0067545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auNormal"/>
    <w:semiHidden/>
    <w:rsid w:val="0067545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auNormal"/>
    <w:semiHidden/>
    <w:rsid w:val="0067545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auNormal"/>
    <w:semiHidden/>
    <w:rsid w:val="0067545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auNormal"/>
    <w:semiHidden/>
    <w:rsid w:val="0067545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semiHidden/>
    <w:rsid w:val="00675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semiHidden/>
    <w:rsid w:val="00675451"/>
    <w:rPr>
      <w:color w:val="606420"/>
      <w:u w:val="single"/>
    </w:rPr>
  </w:style>
  <w:style w:type="paragraph" w:styleId="Liste">
    <w:name w:val="List"/>
    <w:basedOn w:val="Normal"/>
    <w:semiHidden/>
    <w:rsid w:val="00675451"/>
    <w:pPr>
      <w:ind w:left="283" w:hanging="283"/>
    </w:pPr>
  </w:style>
  <w:style w:type="paragraph" w:styleId="Liste2">
    <w:name w:val="List 2"/>
    <w:basedOn w:val="Normal"/>
    <w:semiHidden/>
    <w:rsid w:val="00675451"/>
    <w:pPr>
      <w:ind w:left="566" w:hanging="283"/>
    </w:pPr>
  </w:style>
  <w:style w:type="paragraph" w:styleId="Liste3">
    <w:name w:val="List 3"/>
    <w:basedOn w:val="Normal"/>
    <w:semiHidden/>
    <w:rsid w:val="00675451"/>
    <w:pPr>
      <w:ind w:left="849" w:hanging="283"/>
    </w:pPr>
  </w:style>
  <w:style w:type="paragraph" w:styleId="Liste4">
    <w:name w:val="List 4"/>
    <w:basedOn w:val="Normal"/>
    <w:semiHidden/>
    <w:rsid w:val="00675451"/>
    <w:pPr>
      <w:ind w:left="1132" w:hanging="283"/>
    </w:pPr>
  </w:style>
  <w:style w:type="paragraph" w:styleId="Liste5">
    <w:name w:val="List 5"/>
    <w:basedOn w:val="Normal"/>
    <w:semiHidden/>
    <w:rsid w:val="00675451"/>
    <w:pPr>
      <w:ind w:left="1415" w:hanging="283"/>
    </w:pPr>
  </w:style>
  <w:style w:type="paragraph" w:styleId="Listenumros">
    <w:name w:val="List Number"/>
    <w:basedOn w:val="Normal"/>
    <w:semiHidden/>
    <w:rsid w:val="00675451"/>
    <w:pPr>
      <w:numPr>
        <w:numId w:val="1"/>
      </w:numPr>
    </w:pPr>
  </w:style>
  <w:style w:type="paragraph" w:styleId="Listenumros2">
    <w:name w:val="List Number 2"/>
    <w:basedOn w:val="Normal"/>
    <w:semiHidden/>
    <w:rsid w:val="00675451"/>
    <w:pPr>
      <w:numPr>
        <w:numId w:val="2"/>
      </w:numPr>
    </w:pPr>
  </w:style>
  <w:style w:type="paragraph" w:styleId="Listenumros3">
    <w:name w:val="List Number 3"/>
    <w:basedOn w:val="Normal"/>
    <w:semiHidden/>
    <w:rsid w:val="00675451"/>
    <w:pPr>
      <w:numPr>
        <w:numId w:val="3"/>
      </w:numPr>
    </w:pPr>
  </w:style>
  <w:style w:type="paragraph" w:styleId="Listenumros4">
    <w:name w:val="List Number 4"/>
    <w:basedOn w:val="Normal"/>
    <w:semiHidden/>
    <w:rsid w:val="00675451"/>
    <w:pPr>
      <w:numPr>
        <w:numId w:val="4"/>
      </w:numPr>
    </w:pPr>
  </w:style>
  <w:style w:type="paragraph" w:styleId="Listenumros5">
    <w:name w:val="List Number 5"/>
    <w:basedOn w:val="Normal"/>
    <w:semiHidden/>
    <w:rsid w:val="00675451"/>
    <w:pPr>
      <w:numPr>
        <w:numId w:val="5"/>
      </w:numPr>
    </w:pPr>
  </w:style>
  <w:style w:type="paragraph" w:styleId="Listepuces">
    <w:name w:val="List Bullet"/>
    <w:basedOn w:val="Normal"/>
    <w:semiHidden/>
    <w:rsid w:val="00675451"/>
    <w:pPr>
      <w:numPr>
        <w:numId w:val="6"/>
      </w:numPr>
    </w:pPr>
  </w:style>
  <w:style w:type="paragraph" w:styleId="Listepuces2">
    <w:name w:val="List Bullet 2"/>
    <w:basedOn w:val="Normal"/>
    <w:semiHidden/>
    <w:rsid w:val="00675451"/>
    <w:pPr>
      <w:numPr>
        <w:numId w:val="7"/>
      </w:numPr>
    </w:pPr>
  </w:style>
  <w:style w:type="paragraph" w:styleId="Listepuces3">
    <w:name w:val="List Bullet 3"/>
    <w:basedOn w:val="Normal"/>
    <w:semiHidden/>
    <w:rsid w:val="00675451"/>
    <w:pPr>
      <w:numPr>
        <w:numId w:val="8"/>
      </w:numPr>
    </w:pPr>
  </w:style>
  <w:style w:type="paragraph" w:styleId="Listepuces4">
    <w:name w:val="List Bullet 4"/>
    <w:basedOn w:val="Normal"/>
    <w:semiHidden/>
    <w:rsid w:val="00675451"/>
    <w:pPr>
      <w:numPr>
        <w:numId w:val="9"/>
      </w:numPr>
    </w:pPr>
  </w:style>
  <w:style w:type="paragraph" w:styleId="Listepuces5">
    <w:name w:val="List Bullet 5"/>
    <w:basedOn w:val="Normal"/>
    <w:semiHidden/>
    <w:rsid w:val="00675451"/>
    <w:pPr>
      <w:numPr>
        <w:numId w:val="10"/>
      </w:numPr>
    </w:pPr>
  </w:style>
  <w:style w:type="paragraph" w:styleId="Listecontinue">
    <w:name w:val="List Continue"/>
    <w:basedOn w:val="Normal"/>
    <w:semiHidden/>
    <w:rsid w:val="00675451"/>
    <w:pPr>
      <w:spacing w:after="120"/>
      <w:ind w:left="283"/>
    </w:pPr>
  </w:style>
  <w:style w:type="paragraph" w:styleId="Listecontinue2">
    <w:name w:val="List Continue 2"/>
    <w:basedOn w:val="Normal"/>
    <w:semiHidden/>
    <w:rsid w:val="00675451"/>
    <w:pPr>
      <w:spacing w:after="120"/>
      <w:ind w:left="566"/>
    </w:pPr>
  </w:style>
  <w:style w:type="paragraph" w:styleId="Listecontinue3">
    <w:name w:val="List Continue 3"/>
    <w:basedOn w:val="Normal"/>
    <w:semiHidden/>
    <w:rsid w:val="00675451"/>
    <w:pPr>
      <w:spacing w:after="120"/>
      <w:ind w:left="849"/>
    </w:pPr>
  </w:style>
  <w:style w:type="paragraph" w:styleId="Listecontinue4">
    <w:name w:val="List Continue 4"/>
    <w:basedOn w:val="Normal"/>
    <w:semiHidden/>
    <w:rsid w:val="00675451"/>
    <w:pPr>
      <w:spacing w:after="120"/>
      <w:ind w:left="1132"/>
    </w:pPr>
  </w:style>
  <w:style w:type="paragraph" w:styleId="Listecontinue5">
    <w:name w:val="List Continue 5"/>
    <w:basedOn w:val="Normal"/>
    <w:semiHidden/>
    <w:rsid w:val="00675451"/>
    <w:pPr>
      <w:spacing w:after="120"/>
      <w:ind w:left="1415"/>
    </w:pPr>
  </w:style>
  <w:style w:type="character" w:styleId="MachinecrireHTML">
    <w:name w:val="HTML Typewriter"/>
    <w:semiHidden/>
    <w:rsid w:val="00675451"/>
    <w:rPr>
      <w:rFonts w:ascii="Courier New" w:hAnsi="Courier New" w:cs="Courier New"/>
      <w:sz w:val="20"/>
      <w:szCs w:val="20"/>
    </w:rPr>
  </w:style>
  <w:style w:type="paragraph" w:styleId="NormalWeb">
    <w:name w:val="Normal (Web)"/>
    <w:basedOn w:val="Normal"/>
    <w:uiPriority w:val="99"/>
    <w:semiHidden/>
    <w:rsid w:val="00675451"/>
    <w:rPr>
      <w:rFonts w:ascii="Times New Roman" w:hAnsi="Times New Roman"/>
      <w:sz w:val="24"/>
    </w:rPr>
  </w:style>
  <w:style w:type="paragraph" w:styleId="Normalcentr">
    <w:name w:val="Block Text"/>
    <w:basedOn w:val="Normal"/>
    <w:semiHidden/>
    <w:rsid w:val="00675451"/>
    <w:pPr>
      <w:spacing w:after="120"/>
      <w:ind w:left="1440" w:right="1440"/>
    </w:pPr>
  </w:style>
  <w:style w:type="character" w:styleId="Numrodeligne">
    <w:name w:val="line number"/>
    <w:basedOn w:val="Policepardfaut"/>
    <w:semiHidden/>
    <w:rsid w:val="00675451"/>
  </w:style>
  <w:style w:type="table" w:customStyle="1" w:styleId="Tableauple11">
    <w:name w:val="Tableau pâle 11"/>
    <w:basedOn w:val="TableauNormal"/>
    <w:semiHidden/>
    <w:rsid w:val="0067545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auNormal"/>
    <w:semiHidden/>
    <w:rsid w:val="0067545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semiHidden/>
    <w:rsid w:val="00675451"/>
    <w:rPr>
      <w:rFonts w:ascii="Courier New" w:hAnsi="Courier New" w:cs="Courier New"/>
      <w:szCs w:val="20"/>
    </w:rPr>
  </w:style>
  <w:style w:type="table" w:customStyle="1" w:styleId="Tableauprofessionnel1">
    <w:name w:val="Tableau professionnel1"/>
    <w:basedOn w:val="TableauNormal"/>
    <w:semiHidden/>
    <w:rsid w:val="0067545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semiHidden/>
    <w:rsid w:val="00675451"/>
    <w:pPr>
      <w:ind w:firstLine="210"/>
    </w:pPr>
  </w:style>
  <w:style w:type="paragraph" w:styleId="Retraitcorpsdetexte">
    <w:name w:val="Body Text Indent"/>
    <w:basedOn w:val="Normal"/>
    <w:semiHidden/>
    <w:rsid w:val="00675451"/>
    <w:pPr>
      <w:spacing w:after="120"/>
      <w:ind w:left="283"/>
    </w:pPr>
  </w:style>
  <w:style w:type="paragraph" w:styleId="Retraitcorpsdetexte2">
    <w:name w:val="Body Text Indent 2"/>
    <w:basedOn w:val="Normal"/>
    <w:semiHidden/>
    <w:rsid w:val="00675451"/>
    <w:pPr>
      <w:spacing w:after="120" w:line="480" w:lineRule="auto"/>
      <w:ind w:left="283"/>
    </w:pPr>
  </w:style>
  <w:style w:type="paragraph" w:styleId="Retraitcorpsdetexte3">
    <w:name w:val="Body Text Indent 3"/>
    <w:basedOn w:val="Normal"/>
    <w:semiHidden/>
    <w:rsid w:val="00675451"/>
    <w:pPr>
      <w:spacing w:after="120"/>
      <w:ind w:left="283"/>
    </w:pPr>
    <w:rPr>
      <w:sz w:val="16"/>
      <w:szCs w:val="16"/>
    </w:rPr>
  </w:style>
  <w:style w:type="paragraph" w:styleId="Retraitcorpset1relig">
    <w:name w:val="Body Text First Indent 2"/>
    <w:basedOn w:val="Retraitcorpsdetexte"/>
    <w:semiHidden/>
    <w:rsid w:val="00675451"/>
    <w:pPr>
      <w:ind w:firstLine="210"/>
    </w:pPr>
  </w:style>
  <w:style w:type="paragraph" w:styleId="Retraitnormal">
    <w:name w:val="Normal Indent"/>
    <w:basedOn w:val="Normal"/>
    <w:semiHidden/>
    <w:rsid w:val="00675451"/>
    <w:pPr>
      <w:ind w:left="708"/>
    </w:pPr>
  </w:style>
  <w:style w:type="paragraph" w:styleId="Salutations">
    <w:name w:val="Salutation"/>
    <w:basedOn w:val="Normal"/>
    <w:next w:val="Normal"/>
    <w:semiHidden/>
    <w:rsid w:val="00675451"/>
  </w:style>
  <w:style w:type="paragraph" w:styleId="Signature">
    <w:name w:val="Signature"/>
    <w:basedOn w:val="Normal"/>
    <w:semiHidden/>
    <w:rsid w:val="00675451"/>
    <w:pPr>
      <w:ind w:left="4252"/>
    </w:pPr>
  </w:style>
  <w:style w:type="paragraph" w:styleId="Signaturelectronique">
    <w:name w:val="E-mail Signature"/>
    <w:basedOn w:val="Normal"/>
    <w:semiHidden/>
    <w:rsid w:val="00675451"/>
  </w:style>
  <w:style w:type="table" w:customStyle="1" w:styleId="Tableausimple11">
    <w:name w:val="Tableau simple 11"/>
    <w:basedOn w:val="TableauNormal"/>
    <w:semiHidden/>
    <w:rsid w:val="0067545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auNormal"/>
    <w:semiHidden/>
    <w:rsid w:val="0067545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auNormal"/>
    <w:semiHidden/>
    <w:rsid w:val="0067545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ous-titre">
    <w:name w:val="Subtitle"/>
    <w:basedOn w:val="Normal"/>
    <w:qFormat/>
    <w:rsid w:val="00675451"/>
    <w:pPr>
      <w:spacing w:after="60"/>
      <w:jc w:val="center"/>
      <w:outlineLvl w:val="1"/>
    </w:pPr>
    <w:rPr>
      <w:rFonts w:ascii="Arial" w:hAnsi="Arial" w:cs="Arial"/>
      <w:sz w:val="24"/>
    </w:rPr>
  </w:style>
  <w:style w:type="table" w:styleId="Tableauliste1">
    <w:name w:val="Table List 1"/>
    <w:basedOn w:val="TableauNormal"/>
    <w:semiHidden/>
    <w:rsid w:val="0067545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67545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67545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67545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67545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67545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67545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67545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semiHidden/>
    <w:rsid w:val="00675451"/>
    <w:rPr>
      <w:rFonts w:ascii="Courier New" w:hAnsi="Courier New" w:cs="Courier New"/>
      <w:szCs w:val="20"/>
    </w:rPr>
  </w:style>
  <w:style w:type="table" w:customStyle="1" w:styleId="Thmedutableau1">
    <w:name w:val="Thème du tableau1"/>
    <w:basedOn w:val="TableauNormal"/>
    <w:semiHidden/>
    <w:rsid w:val="00675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qFormat/>
    <w:rsid w:val="00675451"/>
    <w:pPr>
      <w:spacing w:before="240" w:after="60"/>
      <w:jc w:val="center"/>
      <w:outlineLvl w:val="0"/>
    </w:pPr>
    <w:rPr>
      <w:rFonts w:ascii="Arial" w:hAnsi="Arial" w:cs="Arial"/>
      <w:b/>
      <w:bCs/>
      <w:kern w:val="28"/>
      <w:sz w:val="32"/>
      <w:szCs w:val="32"/>
    </w:rPr>
  </w:style>
  <w:style w:type="paragraph" w:styleId="Titredenote">
    <w:name w:val="Note Heading"/>
    <w:basedOn w:val="Normal"/>
    <w:next w:val="Normal"/>
    <w:semiHidden/>
    <w:rsid w:val="00675451"/>
  </w:style>
  <w:style w:type="character" w:styleId="VariableHTML">
    <w:name w:val="HTML Variable"/>
    <w:semiHidden/>
    <w:rsid w:val="00675451"/>
    <w:rPr>
      <w:i/>
      <w:iCs/>
    </w:rPr>
  </w:style>
  <w:style w:type="table" w:customStyle="1" w:styleId="TableauWeb11">
    <w:name w:val="Tableau Web 11"/>
    <w:basedOn w:val="TableauNormal"/>
    <w:semiHidden/>
    <w:rsid w:val="0067545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auNormal"/>
    <w:semiHidden/>
    <w:rsid w:val="0067545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auNormal"/>
    <w:semiHidden/>
    <w:rsid w:val="006754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doc">
    <w:name w:val="Titre doc"/>
    <w:basedOn w:val="CS"/>
    <w:rsid w:val="00675451"/>
  </w:style>
  <w:style w:type="paragraph" w:customStyle="1" w:styleId="Textecourant">
    <w:name w:val="Texte courant"/>
    <w:basedOn w:val="Normal"/>
    <w:link w:val="TextecourantCar"/>
    <w:rsid w:val="00675451"/>
    <w:rPr>
      <w:rFonts w:cs="Arial"/>
    </w:rPr>
  </w:style>
  <w:style w:type="paragraph" w:customStyle="1" w:styleId="TitreTBsommaire">
    <w:name w:val="Titre TB sommaire"/>
    <w:basedOn w:val="StyleHelvetica55Roman18ptOrangeJustifi"/>
    <w:rsid w:val="00675451"/>
  </w:style>
  <w:style w:type="paragraph" w:customStyle="1" w:styleId="Titre1TB">
    <w:name w:val="Titre 1 TB"/>
    <w:basedOn w:val="Normal"/>
    <w:rsid w:val="00675451"/>
    <w:pPr>
      <w:jc w:val="both"/>
    </w:pPr>
    <w:rPr>
      <w:rFonts w:cs="Arial"/>
      <w:color w:val="FF6600"/>
      <w:sz w:val="28"/>
      <w:szCs w:val="28"/>
    </w:rPr>
  </w:style>
  <w:style w:type="paragraph" w:customStyle="1" w:styleId="Titre1doc">
    <w:name w:val="Titre 1 doc"/>
    <w:basedOn w:val="Titre1"/>
    <w:rsid w:val="00675451"/>
    <w:rPr>
      <w:lang w:val="en-GB"/>
    </w:rPr>
  </w:style>
  <w:style w:type="paragraph" w:customStyle="1" w:styleId="Style1">
    <w:name w:val="Style1"/>
    <w:basedOn w:val="Titre2"/>
    <w:link w:val="Style1Car"/>
    <w:rsid w:val="00675451"/>
    <w:rPr>
      <w:lang w:val="en-GB"/>
    </w:rPr>
  </w:style>
  <w:style w:type="paragraph" w:customStyle="1" w:styleId="Style2">
    <w:name w:val="Style2"/>
    <w:basedOn w:val="Titre3"/>
    <w:rsid w:val="00675451"/>
    <w:rPr>
      <w:lang w:val="en-GB"/>
    </w:rPr>
  </w:style>
  <w:style w:type="paragraph" w:customStyle="1" w:styleId="Style3">
    <w:name w:val="Style3"/>
    <w:basedOn w:val="Titre4"/>
    <w:rsid w:val="00675451"/>
    <w:rPr>
      <w:lang w:val="pt-BR"/>
    </w:rPr>
  </w:style>
  <w:style w:type="paragraph" w:customStyle="1" w:styleId="Style4">
    <w:name w:val="Style4"/>
    <w:basedOn w:val="Textenum1"/>
    <w:rsid w:val="00675451"/>
    <w:rPr>
      <w:lang w:val="pt-BR"/>
    </w:rPr>
  </w:style>
  <w:style w:type="paragraph" w:customStyle="1" w:styleId="Style5">
    <w:name w:val="Style5"/>
    <w:basedOn w:val="Textenum2"/>
    <w:rsid w:val="00675451"/>
    <w:rPr>
      <w:lang w:val="pt-BR"/>
    </w:rPr>
  </w:style>
  <w:style w:type="paragraph" w:customStyle="1" w:styleId="CharCharCarCarCharCharChar1">
    <w:name w:val="Char Char Car Car Char Char Char1"/>
    <w:basedOn w:val="Normal"/>
    <w:rsid w:val="00E67CF6"/>
    <w:pPr>
      <w:spacing w:after="160" w:line="240" w:lineRule="exact"/>
    </w:pPr>
    <w:rPr>
      <w:rFonts w:ascii="Verdana" w:hAnsi="Verdana"/>
      <w:szCs w:val="20"/>
      <w:lang w:val="en-US" w:eastAsia="en-US"/>
    </w:rPr>
  </w:style>
  <w:style w:type="paragraph" w:customStyle="1" w:styleId="Corpsdetexte21">
    <w:name w:val="Corps de texte 21"/>
    <w:basedOn w:val="Normal"/>
    <w:rsid w:val="00E67CF6"/>
    <w:pPr>
      <w:autoSpaceDE w:val="0"/>
      <w:autoSpaceDN w:val="0"/>
      <w:adjustRightInd w:val="0"/>
      <w:spacing w:before="60"/>
    </w:pPr>
    <w:rPr>
      <w:rFonts w:ascii="Arial" w:hAnsi="Arial"/>
      <w:color w:val="000000"/>
      <w:sz w:val="22"/>
      <w:szCs w:val="20"/>
    </w:rPr>
  </w:style>
  <w:style w:type="paragraph" w:customStyle="1" w:styleId="Standard">
    <w:name w:val="Standard"/>
    <w:rsid w:val="00E67CF6"/>
    <w:pPr>
      <w:spacing w:line="360" w:lineRule="atLeast"/>
      <w:jc w:val="both"/>
    </w:pPr>
    <w:rPr>
      <w:rFonts w:ascii="Times" w:hAnsi="Times"/>
      <w:sz w:val="22"/>
      <w:lang w:eastAsia="en-US"/>
    </w:rPr>
  </w:style>
  <w:style w:type="paragraph" w:styleId="Notedebasdepage">
    <w:name w:val="footnote text"/>
    <w:basedOn w:val="Normal"/>
    <w:semiHidden/>
    <w:rsid w:val="00E67CF6"/>
    <w:rPr>
      <w:rFonts w:ascii="Times New Roman" w:hAnsi="Times New Roman"/>
      <w:szCs w:val="20"/>
    </w:rPr>
  </w:style>
  <w:style w:type="paragraph" w:customStyle="1" w:styleId="WW-Corpsdetexte3">
    <w:name w:val="WW-Corps de texte 3"/>
    <w:basedOn w:val="Normal"/>
    <w:rsid w:val="00E67CF6"/>
    <w:pPr>
      <w:tabs>
        <w:tab w:val="left" w:pos="284"/>
      </w:tabs>
      <w:suppressAutoHyphens/>
    </w:pPr>
    <w:rPr>
      <w:rFonts w:ascii="Arial" w:hAnsi="Arial"/>
      <w:szCs w:val="20"/>
    </w:rPr>
  </w:style>
  <w:style w:type="paragraph" w:styleId="TM3">
    <w:name w:val="toc 3"/>
    <w:basedOn w:val="Normal"/>
    <w:next w:val="Normal"/>
    <w:autoRedefine/>
    <w:uiPriority w:val="39"/>
    <w:rsid w:val="00B66045"/>
    <w:pPr>
      <w:ind w:left="400"/>
    </w:pPr>
  </w:style>
  <w:style w:type="paragraph" w:customStyle="1" w:styleId="Normal10gras">
    <w:name w:val="Normal 10 gras"/>
    <w:basedOn w:val="Normal"/>
    <w:rsid w:val="00B66045"/>
    <w:pPr>
      <w:widowControl w:val="0"/>
      <w:jc w:val="both"/>
    </w:pPr>
    <w:rPr>
      <w:rFonts w:ascii="Arial" w:hAnsi="Arial"/>
      <w:b/>
      <w:szCs w:val="20"/>
    </w:rPr>
  </w:style>
  <w:style w:type="paragraph" w:customStyle="1" w:styleId="Normal1">
    <w:name w:val="Normal1"/>
    <w:basedOn w:val="Normal"/>
    <w:rsid w:val="0059401B"/>
    <w:pPr>
      <w:jc w:val="both"/>
    </w:pPr>
    <w:rPr>
      <w:rFonts w:ascii="Arial" w:hAnsi="Arial"/>
      <w:szCs w:val="20"/>
    </w:rPr>
  </w:style>
  <w:style w:type="paragraph" w:customStyle="1" w:styleId="ContratService1">
    <w:name w:val="Contrat_Service_1"/>
    <w:basedOn w:val="Normal"/>
    <w:rsid w:val="00335393"/>
    <w:pPr>
      <w:widowControl w:val="0"/>
      <w:ind w:left="3572"/>
      <w:jc w:val="both"/>
    </w:pPr>
    <w:rPr>
      <w:rFonts w:ascii="Arial" w:hAnsi="Arial"/>
      <w:b/>
      <w:sz w:val="40"/>
      <w:szCs w:val="20"/>
    </w:rPr>
  </w:style>
  <w:style w:type="paragraph" w:customStyle="1" w:styleId="a">
    <w:basedOn w:val="Normal"/>
    <w:rsid w:val="000D1E2D"/>
    <w:pPr>
      <w:spacing w:after="160" w:line="240" w:lineRule="exact"/>
    </w:pPr>
    <w:rPr>
      <w:rFonts w:ascii="Verdana" w:hAnsi="Verdana"/>
      <w:szCs w:val="20"/>
      <w:lang w:val="en-US" w:eastAsia="en-US"/>
    </w:rPr>
  </w:style>
  <w:style w:type="paragraph" w:customStyle="1" w:styleId="Normal2">
    <w:name w:val="Normal2"/>
    <w:basedOn w:val="Normal"/>
    <w:link w:val="normalCar"/>
    <w:rsid w:val="00304B7E"/>
    <w:pPr>
      <w:widowControl w:val="0"/>
      <w:jc w:val="both"/>
    </w:pPr>
    <w:rPr>
      <w:rFonts w:cs="Arial"/>
      <w:color w:val="000000"/>
      <w:szCs w:val="20"/>
    </w:rPr>
  </w:style>
  <w:style w:type="character" w:customStyle="1" w:styleId="normalCar">
    <w:name w:val="normal Car"/>
    <w:link w:val="Normal2"/>
    <w:rsid w:val="00304B7E"/>
    <w:rPr>
      <w:rFonts w:ascii="Helvetica 55 Roman" w:hAnsi="Helvetica 55 Roman" w:cs="Arial"/>
      <w:color w:val="000000"/>
      <w:lang w:val="fr-FR" w:eastAsia="fr-FR" w:bidi="ar-SA"/>
    </w:rPr>
  </w:style>
  <w:style w:type="character" w:customStyle="1" w:styleId="Style1Car">
    <w:name w:val="Style1 Car"/>
    <w:link w:val="Style1"/>
    <w:rsid w:val="009A20FD"/>
    <w:rPr>
      <w:rFonts w:ascii="Helvetica 55 Roman" w:hAnsi="Helvetica 55 Roman" w:cs="Arial"/>
      <w:bCs/>
      <w:iCs/>
      <w:color w:val="000000"/>
      <w:sz w:val="28"/>
      <w:szCs w:val="28"/>
      <w:lang w:val="en-GB"/>
    </w:rPr>
  </w:style>
  <w:style w:type="paragraph" w:customStyle="1" w:styleId="Sommaireniveau1">
    <w:name w:val="Sommaire niveau 1"/>
    <w:basedOn w:val="StyleHelvetica55Roman18ptOrangeJustifi"/>
    <w:rsid w:val="001F1D49"/>
  </w:style>
  <w:style w:type="character" w:customStyle="1" w:styleId="TextecourantCar">
    <w:name w:val="Texte courant Car"/>
    <w:link w:val="Textecourant"/>
    <w:rsid w:val="00D264FF"/>
    <w:rPr>
      <w:rFonts w:ascii="Helvetica 55 Roman" w:hAnsi="Helvetica 55 Roman" w:cs="Arial"/>
      <w:szCs w:val="24"/>
      <w:lang w:val="fr-FR" w:eastAsia="fr-FR" w:bidi="ar-SA"/>
    </w:rPr>
  </w:style>
  <w:style w:type="paragraph" w:customStyle="1" w:styleId="style20">
    <w:name w:val="style2"/>
    <w:basedOn w:val="Normal"/>
    <w:rsid w:val="000243A6"/>
    <w:pPr>
      <w:jc w:val="both"/>
    </w:pPr>
    <w:rPr>
      <w:rFonts w:ascii="Arial" w:hAnsi="Arial"/>
      <w:szCs w:val="20"/>
    </w:rPr>
  </w:style>
  <w:style w:type="paragraph" w:customStyle="1" w:styleId="Ttitreniveau2">
    <w:name w:val="Ttitre niveau 2"/>
    <w:basedOn w:val="Titre2"/>
    <w:autoRedefine/>
    <w:rsid w:val="00454D7D"/>
    <w:rPr>
      <w:lang w:val="en-GB"/>
    </w:rPr>
  </w:style>
  <w:style w:type="paragraph" w:styleId="TM4">
    <w:name w:val="toc 4"/>
    <w:basedOn w:val="Normal"/>
    <w:next w:val="Normal"/>
    <w:autoRedefine/>
    <w:uiPriority w:val="39"/>
    <w:rsid w:val="00CD0DE1"/>
    <w:pPr>
      <w:ind w:left="720"/>
    </w:pPr>
    <w:rPr>
      <w:rFonts w:ascii="Times New Roman" w:hAnsi="Times New Roman"/>
      <w:sz w:val="24"/>
    </w:rPr>
  </w:style>
  <w:style w:type="paragraph" w:styleId="TM5">
    <w:name w:val="toc 5"/>
    <w:basedOn w:val="Normal"/>
    <w:next w:val="Normal"/>
    <w:autoRedefine/>
    <w:uiPriority w:val="39"/>
    <w:rsid w:val="00CD0DE1"/>
    <w:pPr>
      <w:ind w:left="960"/>
    </w:pPr>
    <w:rPr>
      <w:rFonts w:ascii="Times New Roman" w:hAnsi="Times New Roman"/>
      <w:sz w:val="24"/>
    </w:rPr>
  </w:style>
  <w:style w:type="paragraph" w:styleId="TM6">
    <w:name w:val="toc 6"/>
    <w:basedOn w:val="Normal"/>
    <w:next w:val="Normal"/>
    <w:autoRedefine/>
    <w:uiPriority w:val="39"/>
    <w:rsid w:val="00CD0DE1"/>
    <w:pPr>
      <w:ind w:left="1200"/>
    </w:pPr>
    <w:rPr>
      <w:rFonts w:ascii="Times New Roman" w:hAnsi="Times New Roman"/>
      <w:sz w:val="24"/>
    </w:rPr>
  </w:style>
  <w:style w:type="paragraph" w:styleId="TM7">
    <w:name w:val="toc 7"/>
    <w:basedOn w:val="Normal"/>
    <w:next w:val="Normal"/>
    <w:autoRedefine/>
    <w:uiPriority w:val="39"/>
    <w:rsid w:val="00CD0DE1"/>
    <w:pPr>
      <w:ind w:left="1440"/>
    </w:pPr>
    <w:rPr>
      <w:rFonts w:ascii="Times New Roman" w:hAnsi="Times New Roman"/>
      <w:sz w:val="24"/>
    </w:rPr>
  </w:style>
  <w:style w:type="paragraph" w:styleId="TM8">
    <w:name w:val="toc 8"/>
    <w:basedOn w:val="Normal"/>
    <w:next w:val="Normal"/>
    <w:autoRedefine/>
    <w:uiPriority w:val="39"/>
    <w:rsid w:val="00CD0DE1"/>
    <w:pPr>
      <w:ind w:left="1680"/>
    </w:pPr>
    <w:rPr>
      <w:rFonts w:ascii="Times New Roman" w:hAnsi="Times New Roman"/>
      <w:sz w:val="24"/>
    </w:rPr>
  </w:style>
  <w:style w:type="paragraph" w:styleId="TM9">
    <w:name w:val="toc 9"/>
    <w:basedOn w:val="Normal"/>
    <w:next w:val="Normal"/>
    <w:autoRedefine/>
    <w:uiPriority w:val="39"/>
    <w:rsid w:val="00CD0DE1"/>
    <w:pPr>
      <w:ind w:left="1920"/>
    </w:pPr>
    <w:rPr>
      <w:rFonts w:ascii="Times New Roman" w:hAnsi="Times New Roman"/>
      <w:sz w:val="24"/>
    </w:rPr>
  </w:style>
  <w:style w:type="paragraph" w:customStyle="1" w:styleId="CharCharCarCarCharCharChar10">
    <w:name w:val="Char Char Car Car Char Char Char1"/>
    <w:basedOn w:val="Normal"/>
    <w:rsid w:val="00E65BC2"/>
    <w:pPr>
      <w:spacing w:after="160" w:line="240" w:lineRule="exact"/>
    </w:pPr>
    <w:rPr>
      <w:rFonts w:ascii="Verdana" w:hAnsi="Verdana"/>
      <w:szCs w:val="20"/>
      <w:lang w:val="en-US" w:eastAsia="en-US"/>
    </w:rPr>
  </w:style>
  <w:style w:type="paragraph" w:customStyle="1" w:styleId="CarCar1CarCar">
    <w:name w:val="Car Car1 Car Car"/>
    <w:basedOn w:val="Normal"/>
    <w:rsid w:val="002755B8"/>
    <w:pPr>
      <w:spacing w:after="160" w:line="240" w:lineRule="exact"/>
    </w:pPr>
    <w:rPr>
      <w:rFonts w:ascii="Verdana" w:hAnsi="Verdana"/>
      <w:szCs w:val="20"/>
      <w:lang w:val="en-US" w:eastAsia="en-US"/>
    </w:rPr>
  </w:style>
  <w:style w:type="paragraph" w:styleId="Rvision">
    <w:name w:val="Revision"/>
    <w:hidden/>
    <w:uiPriority w:val="99"/>
    <w:semiHidden/>
    <w:rsid w:val="003470E6"/>
    <w:rPr>
      <w:rFonts w:ascii="Helvetica 55 Roman" w:hAnsi="Helvetica 55 Roman"/>
      <w:szCs w:val="24"/>
    </w:rPr>
  </w:style>
  <w:style w:type="paragraph" w:customStyle="1" w:styleId="CarCarCarCar">
    <w:name w:val="Car Car Car Car"/>
    <w:basedOn w:val="Explorateurdedocuments"/>
    <w:rsid w:val="00DE1E94"/>
    <w:pPr>
      <w:widowControl w:val="0"/>
      <w:adjustRightInd w:val="0"/>
      <w:spacing w:before="100" w:beforeAutospacing="1" w:after="100" w:afterAutospacing="1" w:line="436" w:lineRule="exact"/>
      <w:ind w:left="357"/>
      <w:outlineLvl w:val="3"/>
    </w:pPr>
    <w:rPr>
      <w:rFonts w:eastAsia="SimSun" w:cs="Times New Roman"/>
      <w:b/>
      <w:kern w:val="2"/>
      <w:sz w:val="24"/>
      <w:szCs w:val="24"/>
      <w:lang w:val="en-US" w:eastAsia="zh-CN"/>
    </w:rPr>
  </w:style>
  <w:style w:type="paragraph" w:customStyle="1" w:styleId="CharCharCarCharChar">
    <w:name w:val="Char Char Car Char Char"/>
    <w:basedOn w:val="Normal"/>
    <w:rsid w:val="00187652"/>
    <w:pPr>
      <w:spacing w:after="160" w:line="240" w:lineRule="exact"/>
    </w:pPr>
    <w:rPr>
      <w:rFonts w:ascii="Verdana" w:hAnsi="Verdana"/>
      <w:szCs w:val="20"/>
      <w:lang w:val="en-US" w:eastAsia="en-US"/>
    </w:rPr>
  </w:style>
  <w:style w:type="character" w:customStyle="1" w:styleId="Titre1Car">
    <w:name w:val="Titre 1 Car"/>
    <w:link w:val="Titre1"/>
    <w:rsid w:val="00183F36"/>
    <w:rPr>
      <w:rFonts w:ascii="Helvetica 55 Roman" w:hAnsi="Helvetica 55 Roman" w:cs="Arial"/>
      <w:bCs/>
      <w:color w:val="FF6600"/>
      <w:kern w:val="32"/>
      <w:sz w:val="36"/>
      <w:szCs w:val="36"/>
    </w:rPr>
  </w:style>
  <w:style w:type="character" w:customStyle="1" w:styleId="Titre2Car">
    <w:name w:val="Titre 2 Car"/>
    <w:link w:val="Titre2"/>
    <w:rsid w:val="00183F36"/>
    <w:rPr>
      <w:rFonts w:ascii="Helvetica 55 Roman" w:hAnsi="Helvetica 55 Roman" w:cs="Arial"/>
      <w:bCs/>
      <w:iCs/>
      <w:color w:val="000000"/>
      <w:sz w:val="28"/>
      <w:szCs w:val="28"/>
    </w:rPr>
  </w:style>
  <w:style w:type="paragraph" w:customStyle="1" w:styleId="CharCharCharCharCarCarChar">
    <w:name w:val="Char Char Char Char Car Car Char"/>
    <w:basedOn w:val="Normal"/>
    <w:rsid w:val="003A06FD"/>
    <w:pPr>
      <w:spacing w:after="160" w:line="240" w:lineRule="exact"/>
    </w:pPr>
    <w:rPr>
      <w:rFonts w:ascii="Verdana" w:hAnsi="Verdana" w:cs="Verdana"/>
      <w:szCs w:val="20"/>
      <w:lang w:val="en-US" w:eastAsia="en-US"/>
    </w:rPr>
  </w:style>
  <w:style w:type="paragraph" w:customStyle="1" w:styleId="Car">
    <w:name w:val="Car"/>
    <w:basedOn w:val="Explorateurdedocuments"/>
    <w:autoRedefine/>
    <w:rsid w:val="00F034B7"/>
    <w:pPr>
      <w:widowControl w:val="0"/>
      <w:adjustRightInd w:val="0"/>
      <w:spacing w:before="100" w:beforeAutospacing="1" w:after="100" w:afterAutospacing="1" w:line="436" w:lineRule="exact"/>
      <w:ind w:left="357"/>
      <w:outlineLvl w:val="3"/>
    </w:pPr>
    <w:rPr>
      <w:rFonts w:eastAsia="SimSun" w:cs="Times New Roman"/>
      <w:b/>
      <w:kern w:val="2"/>
      <w:sz w:val="24"/>
      <w:szCs w:val="24"/>
      <w:lang w:val="en-US" w:eastAsia="zh-CN"/>
    </w:rPr>
  </w:style>
  <w:style w:type="paragraph" w:customStyle="1" w:styleId="PolicepardfautCarCar21Car">
    <w:name w:val="Police par défaut Car Car21 Car"/>
    <w:aliases w:val="Car Car Car Car21 Car,Police par défaut Car Car111 Car,Car Car Car Car111 Car,Police par défaut Car Car1111 Car,Police par défaut Car Car2 Car,Car Car Car Car2 Car,Police par défaut Car Car11 Car"/>
    <w:basedOn w:val="Normal"/>
    <w:rsid w:val="00C21DB0"/>
    <w:pPr>
      <w:spacing w:after="160" w:line="240" w:lineRule="exact"/>
    </w:pPr>
    <w:rPr>
      <w:rFonts w:ascii="Verdana" w:hAnsi="Verdana" w:cs="Verdana"/>
      <w:szCs w:val="20"/>
      <w:lang w:val="en-US" w:eastAsia="en-US"/>
    </w:rPr>
  </w:style>
  <w:style w:type="character" w:customStyle="1" w:styleId="CommentaireCar">
    <w:name w:val="Commentaire Car"/>
    <w:link w:val="Commentaire"/>
    <w:rsid w:val="00962577"/>
    <w:rPr>
      <w:rFonts w:ascii="Arial" w:hAnsi="Arial"/>
      <w:sz w:val="16"/>
      <w:lang w:eastAsia="en-US"/>
    </w:rPr>
  </w:style>
  <w:style w:type="paragraph" w:styleId="Paragraphedeliste">
    <w:name w:val="List Paragraph"/>
    <w:basedOn w:val="Normal"/>
    <w:uiPriority w:val="34"/>
    <w:qFormat/>
    <w:rsid w:val="00BF297F"/>
    <w:pPr>
      <w:ind w:left="708"/>
    </w:pPr>
  </w:style>
  <w:style w:type="character" w:customStyle="1" w:styleId="PieddepageCar">
    <w:name w:val="Pied de page Car"/>
    <w:link w:val="Pieddepage"/>
    <w:uiPriority w:val="99"/>
    <w:rsid w:val="00133B16"/>
    <w:rPr>
      <w:rFonts w:ascii="Helvetica 55 Roman" w:hAnsi="Helvetica 55 Roman"/>
      <w:szCs w:val="24"/>
    </w:rPr>
  </w:style>
  <w:style w:type="paragraph" w:styleId="Notedefin">
    <w:name w:val="endnote text"/>
    <w:basedOn w:val="Normal"/>
    <w:link w:val="NotedefinCar"/>
    <w:rsid w:val="00341C97"/>
    <w:rPr>
      <w:szCs w:val="20"/>
    </w:rPr>
  </w:style>
  <w:style w:type="character" w:customStyle="1" w:styleId="NotedefinCar">
    <w:name w:val="Note de fin Car"/>
    <w:link w:val="Notedefin"/>
    <w:rsid w:val="00341C97"/>
    <w:rPr>
      <w:rFonts w:ascii="Helvetica 55 Roman" w:hAnsi="Helvetica 55 Roman"/>
    </w:rPr>
  </w:style>
  <w:style w:type="character" w:styleId="Appeldenotedefin">
    <w:name w:val="endnote reference"/>
    <w:rsid w:val="00341C97"/>
    <w:rPr>
      <w:vertAlign w:val="superscript"/>
    </w:rPr>
  </w:style>
  <w:style w:type="paragraph" w:customStyle="1" w:styleId="texte0">
    <w:name w:val="texte"/>
    <w:basedOn w:val="Normal"/>
    <w:uiPriority w:val="99"/>
    <w:rsid w:val="005428B5"/>
    <w:pPr>
      <w:tabs>
        <w:tab w:val="left" w:pos="2835"/>
      </w:tabs>
      <w:autoSpaceDE w:val="0"/>
      <w:autoSpaceDN w:val="0"/>
      <w:adjustRightInd w:val="0"/>
      <w:spacing w:before="120" w:line="264" w:lineRule="atLeast"/>
      <w:jc w:val="both"/>
    </w:pPr>
    <w:rPr>
      <w:rFonts w:ascii="Arial" w:hAnsi="Arial"/>
      <w:szCs w:val="20"/>
    </w:rPr>
  </w:style>
  <w:style w:type="character" w:customStyle="1" w:styleId="En-tteCar">
    <w:name w:val="En-tête Car"/>
    <w:link w:val="En-tte"/>
    <w:uiPriority w:val="99"/>
    <w:semiHidden/>
    <w:rsid w:val="003C65BC"/>
    <w:rPr>
      <w:rFonts w:ascii="Helvetica 55 Roman" w:hAnsi="Helvetica 55 Roman"/>
      <w:szCs w:val="24"/>
    </w:rPr>
  </w:style>
  <w:style w:type="paragraph" w:styleId="Sansinterligne">
    <w:name w:val="No Spacing"/>
    <w:basedOn w:val="Normal"/>
    <w:uiPriority w:val="1"/>
    <w:qFormat/>
    <w:rsid w:val="00684DF0"/>
    <w:rPr>
      <w:rFonts w:ascii="Calibri" w:eastAsia="Calibri" w:hAnsi="Calibri"/>
      <w:sz w:val="22"/>
      <w:szCs w:val="22"/>
      <w:lang w:eastAsia="en-US"/>
    </w:rPr>
  </w:style>
  <w:style w:type="paragraph" w:customStyle="1" w:styleId="Normal3">
    <w:name w:val="Normal3"/>
    <w:basedOn w:val="Normal"/>
    <w:rsid w:val="00DF7B2E"/>
    <w:pPr>
      <w:widowControl w:val="0"/>
      <w:jc w:val="both"/>
    </w:pPr>
    <w:rPr>
      <w:rFonts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443">
      <w:bodyDiv w:val="1"/>
      <w:marLeft w:val="0"/>
      <w:marRight w:val="0"/>
      <w:marTop w:val="0"/>
      <w:marBottom w:val="0"/>
      <w:divBdr>
        <w:top w:val="none" w:sz="0" w:space="0" w:color="auto"/>
        <w:left w:val="none" w:sz="0" w:space="0" w:color="auto"/>
        <w:bottom w:val="none" w:sz="0" w:space="0" w:color="auto"/>
        <w:right w:val="none" w:sz="0" w:space="0" w:color="auto"/>
      </w:divBdr>
    </w:div>
    <w:div w:id="41449029">
      <w:bodyDiv w:val="1"/>
      <w:marLeft w:val="0"/>
      <w:marRight w:val="0"/>
      <w:marTop w:val="0"/>
      <w:marBottom w:val="0"/>
      <w:divBdr>
        <w:top w:val="none" w:sz="0" w:space="0" w:color="auto"/>
        <w:left w:val="none" w:sz="0" w:space="0" w:color="auto"/>
        <w:bottom w:val="none" w:sz="0" w:space="0" w:color="auto"/>
        <w:right w:val="none" w:sz="0" w:space="0" w:color="auto"/>
      </w:divBdr>
    </w:div>
    <w:div w:id="45567681">
      <w:bodyDiv w:val="1"/>
      <w:marLeft w:val="0"/>
      <w:marRight w:val="0"/>
      <w:marTop w:val="0"/>
      <w:marBottom w:val="0"/>
      <w:divBdr>
        <w:top w:val="none" w:sz="0" w:space="0" w:color="auto"/>
        <w:left w:val="none" w:sz="0" w:space="0" w:color="auto"/>
        <w:bottom w:val="none" w:sz="0" w:space="0" w:color="auto"/>
        <w:right w:val="none" w:sz="0" w:space="0" w:color="auto"/>
      </w:divBdr>
    </w:div>
    <w:div w:id="174199221">
      <w:bodyDiv w:val="1"/>
      <w:marLeft w:val="0"/>
      <w:marRight w:val="0"/>
      <w:marTop w:val="0"/>
      <w:marBottom w:val="0"/>
      <w:divBdr>
        <w:top w:val="none" w:sz="0" w:space="0" w:color="auto"/>
        <w:left w:val="none" w:sz="0" w:space="0" w:color="auto"/>
        <w:bottom w:val="none" w:sz="0" w:space="0" w:color="auto"/>
        <w:right w:val="none" w:sz="0" w:space="0" w:color="auto"/>
      </w:divBdr>
    </w:div>
    <w:div w:id="181549264">
      <w:bodyDiv w:val="1"/>
      <w:marLeft w:val="0"/>
      <w:marRight w:val="0"/>
      <w:marTop w:val="0"/>
      <w:marBottom w:val="0"/>
      <w:divBdr>
        <w:top w:val="none" w:sz="0" w:space="0" w:color="auto"/>
        <w:left w:val="none" w:sz="0" w:space="0" w:color="auto"/>
        <w:bottom w:val="none" w:sz="0" w:space="0" w:color="auto"/>
        <w:right w:val="none" w:sz="0" w:space="0" w:color="auto"/>
      </w:divBdr>
      <w:divsChild>
        <w:div w:id="495267323">
          <w:marLeft w:val="0"/>
          <w:marRight w:val="0"/>
          <w:marTop w:val="0"/>
          <w:marBottom w:val="0"/>
          <w:divBdr>
            <w:top w:val="none" w:sz="0" w:space="0" w:color="auto"/>
            <w:left w:val="none" w:sz="0" w:space="0" w:color="auto"/>
            <w:bottom w:val="none" w:sz="0" w:space="0" w:color="auto"/>
            <w:right w:val="none" w:sz="0" w:space="0" w:color="auto"/>
          </w:divBdr>
          <w:divsChild>
            <w:div w:id="703795248">
              <w:marLeft w:val="0"/>
              <w:marRight w:val="0"/>
              <w:marTop w:val="0"/>
              <w:marBottom w:val="0"/>
              <w:divBdr>
                <w:top w:val="none" w:sz="0" w:space="0" w:color="auto"/>
                <w:left w:val="none" w:sz="0" w:space="0" w:color="auto"/>
                <w:bottom w:val="none" w:sz="0" w:space="0" w:color="auto"/>
                <w:right w:val="none" w:sz="0" w:space="0" w:color="auto"/>
              </w:divBdr>
              <w:divsChild>
                <w:div w:id="1578175430">
                  <w:marLeft w:val="0"/>
                  <w:marRight w:val="0"/>
                  <w:marTop w:val="0"/>
                  <w:marBottom w:val="0"/>
                  <w:divBdr>
                    <w:top w:val="none" w:sz="0" w:space="0" w:color="auto"/>
                    <w:left w:val="none" w:sz="0" w:space="0" w:color="auto"/>
                    <w:bottom w:val="none" w:sz="0" w:space="0" w:color="auto"/>
                    <w:right w:val="none" w:sz="0" w:space="0" w:color="auto"/>
                  </w:divBdr>
                  <w:divsChild>
                    <w:div w:id="195388365">
                      <w:marLeft w:val="0"/>
                      <w:marRight w:val="0"/>
                      <w:marTop w:val="0"/>
                      <w:marBottom w:val="0"/>
                      <w:divBdr>
                        <w:top w:val="none" w:sz="0" w:space="0" w:color="auto"/>
                        <w:left w:val="none" w:sz="0" w:space="0" w:color="auto"/>
                        <w:bottom w:val="none" w:sz="0" w:space="0" w:color="auto"/>
                        <w:right w:val="none" w:sz="0" w:space="0" w:color="auto"/>
                      </w:divBdr>
                      <w:divsChild>
                        <w:div w:id="1097140105">
                          <w:marLeft w:val="0"/>
                          <w:marRight w:val="0"/>
                          <w:marTop w:val="0"/>
                          <w:marBottom w:val="0"/>
                          <w:divBdr>
                            <w:top w:val="none" w:sz="0" w:space="0" w:color="auto"/>
                            <w:left w:val="none" w:sz="0" w:space="0" w:color="auto"/>
                            <w:bottom w:val="none" w:sz="0" w:space="0" w:color="auto"/>
                            <w:right w:val="none" w:sz="0" w:space="0" w:color="auto"/>
                          </w:divBdr>
                          <w:divsChild>
                            <w:div w:id="881094489">
                              <w:marLeft w:val="0"/>
                              <w:marRight w:val="0"/>
                              <w:marTop w:val="0"/>
                              <w:marBottom w:val="0"/>
                              <w:divBdr>
                                <w:top w:val="none" w:sz="0" w:space="0" w:color="auto"/>
                                <w:left w:val="none" w:sz="0" w:space="0" w:color="auto"/>
                                <w:bottom w:val="none" w:sz="0" w:space="0" w:color="auto"/>
                                <w:right w:val="none" w:sz="0" w:space="0" w:color="auto"/>
                              </w:divBdr>
                              <w:divsChild>
                                <w:div w:id="3254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021641">
      <w:bodyDiv w:val="1"/>
      <w:marLeft w:val="0"/>
      <w:marRight w:val="0"/>
      <w:marTop w:val="0"/>
      <w:marBottom w:val="0"/>
      <w:divBdr>
        <w:top w:val="none" w:sz="0" w:space="0" w:color="auto"/>
        <w:left w:val="none" w:sz="0" w:space="0" w:color="auto"/>
        <w:bottom w:val="none" w:sz="0" w:space="0" w:color="auto"/>
        <w:right w:val="none" w:sz="0" w:space="0" w:color="auto"/>
      </w:divBdr>
    </w:div>
    <w:div w:id="392579174">
      <w:bodyDiv w:val="1"/>
      <w:marLeft w:val="0"/>
      <w:marRight w:val="0"/>
      <w:marTop w:val="0"/>
      <w:marBottom w:val="0"/>
      <w:divBdr>
        <w:top w:val="none" w:sz="0" w:space="0" w:color="auto"/>
        <w:left w:val="none" w:sz="0" w:space="0" w:color="auto"/>
        <w:bottom w:val="none" w:sz="0" w:space="0" w:color="auto"/>
        <w:right w:val="none" w:sz="0" w:space="0" w:color="auto"/>
      </w:divBdr>
    </w:div>
    <w:div w:id="436995573">
      <w:bodyDiv w:val="1"/>
      <w:marLeft w:val="0"/>
      <w:marRight w:val="0"/>
      <w:marTop w:val="0"/>
      <w:marBottom w:val="0"/>
      <w:divBdr>
        <w:top w:val="none" w:sz="0" w:space="0" w:color="auto"/>
        <w:left w:val="none" w:sz="0" w:space="0" w:color="auto"/>
        <w:bottom w:val="none" w:sz="0" w:space="0" w:color="auto"/>
        <w:right w:val="none" w:sz="0" w:space="0" w:color="auto"/>
      </w:divBdr>
    </w:div>
    <w:div w:id="461582755">
      <w:bodyDiv w:val="1"/>
      <w:marLeft w:val="0"/>
      <w:marRight w:val="0"/>
      <w:marTop w:val="0"/>
      <w:marBottom w:val="0"/>
      <w:divBdr>
        <w:top w:val="none" w:sz="0" w:space="0" w:color="auto"/>
        <w:left w:val="none" w:sz="0" w:space="0" w:color="auto"/>
        <w:bottom w:val="none" w:sz="0" w:space="0" w:color="auto"/>
        <w:right w:val="none" w:sz="0" w:space="0" w:color="auto"/>
      </w:divBdr>
    </w:div>
    <w:div w:id="487786681">
      <w:bodyDiv w:val="1"/>
      <w:marLeft w:val="0"/>
      <w:marRight w:val="0"/>
      <w:marTop w:val="0"/>
      <w:marBottom w:val="0"/>
      <w:divBdr>
        <w:top w:val="none" w:sz="0" w:space="0" w:color="auto"/>
        <w:left w:val="none" w:sz="0" w:space="0" w:color="auto"/>
        <w:bottom w:val="none" w:sz="0" w:space="0" w:color="auto"/>
        <w:right w:val="none" w:sz="0" w:space="0" w:color="auto"/>
      </w:divBdr>
    </w:div>
    <w:div w:id="605816404">
      <w:bodyDiv w:val="1"/>
      <w:marLeft w:val="0"/>
      <w:marRight w:val="0"/>
      <w:marTop w:val="0"/>
      <w:marBottom w:val="0"/>
      <w:divBdr>
        <w:top w:val="none" w:sz="0" w:space="0" w:color="auto"/>
        <w:left w:val="none" w:sz="0" w:space="0" w:color="auto"/>
        <w:bottom w:val="none" w:sz="0" w:space="0" w:color="auto"/>
        <w:right w:val="none" w:sz="0" w:space="0" w:color="auto"/>
      </w:divBdr>
    </w:div>
    <w:div w:id="706226353">
      <w:bodyDiv w:val="1"/>
      <w:marLeft w:val="0"/>
      <w:marRight w:val="0"/>
      <w:marTop w:val="0"/>
      <w:marBottom w:val="0"/>
      <w:divBdr>
        <w:top w:val="none" w:sz="0" w:space="0" w:color="auto"/>
        <w:left w:val="none" w:sz="0" w:space="0" w:color="auto"/>
        <w:bottom w:val="none" w:sz="0" w:space="0" w:color="auto"/>
        <w:right w:val="none" w:sz="0" w:space="0" w:color="auto"/>
      </w:divBdr>
    </w:div>
    <w:div w:id="744764865">
      <w:bodyDiv w:val="1"/>
      <w:marLeft w:val="0"/>
      <w:marRight w:val="0"/>
      <w:marTop w:val="0"/>
      <w:marBottom w:val="0"/>
      <w:divBdr>
        <w:top w:val="none" w:sz="0" w:space="0" w:color="auto"/>
        <w:left w:val="none" w:sz="0" w:space="0" w:color="auto"/>
        <w:bottom w:val="none" w:sz="0" w:space="0" w:color="auto"/>
        <w:right w:val="none" w:sz="0" w:space="0" w:color="auto"/>
      </w:divBdr>
    </w:div>
    <w:div w:id="879703738">
      <w:bodyDiv w:val="1"/>
      <w:marLeft w:val="0"/>
      <w:marRight w:val="0"/>
      <w:marTop w:val="0"/>
      <w:marBottom w:val="0"/>
      <w:divBdr>
        <w:top w:val="none" w:sz="0" w:space="0" w:color="auto"/>
        <w:left w:val="none" w:sz="0" w:space="0" w:color="auto"/>
        <w:bottom w:val="none" w:sz="0" w:space="0" w:color="auto"/>
        <w:right w:val="none" w:sz="0" w:space="0" w:color="auto"/>
      </w:divBdr>
    </w:div>
    <w:div w:id="883716449">
      <w:bodyDiv w:val="1"/>
      <w:marLeft w:val="0"/>
      <w:marRight w:val="0"/>
      <w:marTop w:val="0"/>
      <w:marBottom w:val="0"/>
      <w:divBdr>
        <w:top w:val="none" w:sz="0" w:space="0" w:color="auto"/>
        <w:left w:val="none" w:sz="0" w:space="0" w:color="auto"/>
        <w:bottom w:val="none" w:sz="0" w:space="0" w:color="auto"/>
        <w:right w:val="none" w:sz="0" w:space="0" w:color="auto"/>
      </w:divBdr>
    </w:div>
    <w:div w:id="892884548">
      <w:bodyDiv w:val="1"/>
      <w:marLeft w:val="0"/>
      <w:marRight w:val="0"/>
      <w:marTop w:val="0"/>
      <w:marBottom w:val="0"/>
      <w:divBdr>
        <w:top w:val="none" w:sz="0" w:space="0" w:color="auto"/>
        <w:left w:val="none" w:sz="0" w:space="0" w:color="auto"/>
        <w:bottom w:val="none" w:sz="0" w:space="0" w:color="auto"/>
        <w:right w:val="none" w:sz="0" w:space="0" w:color="auto"/>
      </w:divBdr>
    </w:div>
    <w:div w:id="900868048">
      <w:bodyDiv w:val="1"/>
      <w:marLeft w:val="0"/>
      <w:marRight w:val="0"/>
      <w:marTop w:val="0"/>
      <w:marBottom w:val="0"/>
      <w:divBdr>
        <w:top w:val="none" w:sz="0" w:space="0" w:color="auto"/>
        <w:left w:val="none" w:sz="0" w:space="0" w:color="auto"/>
        <w:bottom w:val="none" w:sz="0" w:space="0" w:color="auto"/>
        <w:right w:val="none" w:sz="0" w:space="0" w:color="auto"/>
      </w:divBdr>
    </w:div>
    <w:div w:id="988679389">
      <w:bodyDiv w:val="1"/>
      <w:marLeft w:val="0"/>
      <w:marRight w:val="0"/>
      <w:marTop w:val="0"/>
      <w:marBottom w:val="0"/>
      <w:divBdr>
        <w:top w:val="none" w:sz="0" w:space="0" w:color="auto"/>
        <w:left w:val="none" w:sz="0" w:space="0" w:color="auto"/>
        <w:bottom w:val="none" w:sz="0" w:space="0" w:color="auto"/>
        <w:right w:val="none" w:sz="0" w:space="0" w:color="auto"/>
      </w:divBdr>
    </w:div>
    <w:div w:id="1073549072">
      <w:bodyDiv w:val="1"/>
      <w:marLeft w:val="0"/>
      <w:marRight w:val="0"/>
      <w:marTop w:val="0"/>
      <w:marBottom w:val="0"/>
      <w:divBdr>
        <w:top w:val="none" w:sz="0" w:space="0" w:color="auto"/>
        <w:left w:val="none" w:sz="0" w:space="0" w:color="auto"/>
        <w:bottom w:val="none" w:sz="0" w:space="0" w:color="auto"/>
        <w:right w:val="none" w:sz="0" w:space="0" w:color="auto"/>
      </w:divBdr>
    </w:div>
    <w:div w:id="1127311760">
      <w:bodyDiv w:val="1"/>
      <w:marLeft w:val="0"/>
      <w:marRight w:val="0"/>
      <w:marTop w:val="0"/>
      <w:marBottom w:val="0"/>
      <w:divBdr>
        <w:top w:val="none" w:sz="0" w:space="0" w:color="auto"/>
        <w:left w:val="none" w:sz="0" w:space="0" w:color="auto"/>
        <w:bottom w:val="none" w:sz="0" w:space="0" w:color="auto"/>
        <w:right w:val="none" w:sz="0" w:space="0" w:color="auto"/>
      </w:divBdr>
    </w:div>
    <w:div w:id="1148085552">
      <w:bodyDiv w:val="1"/>
      <w:marLeft w:val="0"/>
      <w:marRight w:val="0"/>
      <w:marTop w:val="0"/>
      <w:marBottom w:val="0"/>
      <w:divBdr>
        <w:top w:val="none" w:sz="0" w:space="0" w:color="auto"/>
        <w:left w:val="none" w:sz="0" w:space="0" w:color="auto"/>
        <w:bottom w:val="none" w:sz="0" w:space="0" w:color="auto"/>
        <w:right w:val="none" w:sz="0" w:space="0" w:color="auto"/>
      </w:divBdr>
    </w:div>
    <w:div w:id="1180657307">
      <w:bodyDiv w:val="1"/>
      <w:marLeft w:val="0"/>
      <w:marRight w:val="0"/>
      <w:marTop w:val="0"/>
      <w:marBottom w:val="0"/>
      <w:divBdr>
        <w:top w:val="none" w:sz="0" w:space="0" w:color="auto"/>
        <w:left w:val="none" w:sz="0" w:space="0" w:color="auto"/>
        <w:bottom w:val="none" w:sz="0" w:space="0" w:color="auto"/>
        <w:right w:val="none" w:sz="0" w:space="0" w:color="auto"/>
      </w:divBdr>
    </w:div>
    <w:div w:id="1213614511">
      <w:bodyDiv w:val="1"/>
      <w:marLeft w:val="0"/>
      <w:marRight w:val="0"/>
      <w:marTop w:val="0"/>
      <w:marBottom w:val="0"/>
      <w:divBdr>
        <w:top w:val="none" w:sz="0" w:space="0" w:color="auto"/>
        <w:left w:val="none" w:sz="0" w:space="0" w:color="auto"/>
        <w:bottom w:val="none" w:sz="0" w:space="0" w:color="auto"/>
        <w:right w:val="none" w:sz="0" w:space="0" w:color="auto"/>
      </w:divBdr>
    </w:div>
    <w:div w:id="1282423227">
      <w:bodyDiv w:val="1"/>
      <w:marLeft w:val="0"/>
      <w:marRight w:val="0"/>
      <w:marTop w:val="0"/>
      <w:marBottom w:val="0"/>
      <w:divBdr>
        <w:top w:val="none" w:sz="0" w:space="0" w:color="auto"/>
        <w:left w:val="none" w:sz="0" w:space="0" w:color="auto"/>
        <w:bottom w:val="none" w:sz="0" w:space="0" w:color="auto"/>
        <w:right w:val="none" w:sz="0" w:space="0" w:color="auto"/>
      </w:divBdr>
    </w:div>
    <w:div w:id="1438330892">
      <w:bodyDiv w:val="1"/>
      <w:marLeft w:val="30"/>
      <w:marRight w:val="30"/>
      <w:marTop w:val="0"/>
      <w:marBottom w:val="0"/>
      <w:divBdr>
        <w:top w:val="none" w:sz="0" w:space="0" w:color="auto"/>
        <w:left w:val="none" w:sz="0" w:space="0" w:color="auto"/>
        <w:bottom w:val="none" w:sz="0" w:space="0" w:color="auto"/>
        <w:right w:val="none" w:sz="0" w:space="0" w:color="auto"/>
      </w:divBdr>
      <w:divsChild>
        <w:div w:id="1577666667">
          <w:marLeft w:val="0"/>
          <w:marRight w:val="0"/>
          <w:marTop w:val="0"/>
          <w:marBottom w:val="0"/>
          <w:divBdr>
            <w:top w:val="none" w:sz="0" w:space="0" w:color="auto"/>
            <w:left w:val="none" w:sz="0" w:space="0" w:color="auto"/>
            <w:bottom w:val="none" w:sz="0" w:space="0" w:color="auto"/>
            <w:right w:val="none" w:sz="0" w:space="0" w:color="auto"/>
          </w:divBdr>
          <w:divsChild>
            <w:div w:id="1721904330">
              <w:marLeft w:val="0"/>
              <w:marRight w:val="0"/>
              <w:marTop w:val="0"/>
              <w:marBottom w:val="0"/>
              <w:divBdr>
                <w:top w:val="none" w:sz="0" w:space="0" w:color="auto"/>
                <w:left w:val="none" w:sz="0" w:space="0" w:color="auto"/>
                <w:bottom w:val="none" w:sz="0" w:space="0" w:color="auto"/>
                <w:right w:val="none" w:sz="0" w:space="0" w:color="auto"/>
              </w:divBdr>
              <w:divsChild>
                <w:div w:id="1194808826">
                  <w:marLeft w:val="180"/>
                  <w:marRight w:val="0"/>
                  <w:marTop w:val="0"/>
                  <w:marBottom w:val="0"/>
                  <w:divBdr>
                    <w:top w:val="none" w:sz="0" w:space="0" w:color="auto"/>
                    <w:left w:val="none" w:sz="0" w:space="0" w:color="auto"/>
                    <w:bottom w:val="none" w:sz="0" w:space="0" w:color="auto"/>
                    <w:right w:val="none" w:sz="0" w:space="0" w:color="auto"/>
                  </w:divBdr>
                  <w:divsChild>
                    <w:div w:id="5000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89251">
      <w:bodyDiv w:val="1"/>
      <w:marLeft w:val="0"/>
      <w:marRight w:val="0"/>
      <w:marTop w:val="0"/>
      <w:marBottom w:val="0"/>
      <w:divBdr>
        <w:top w:val="none" w:sz="0" w:space="0" w:color="auto"/>
        <w:left w:val="none" w:sz="0" w:space="0" w:color="auto"/>
        <w:bottom w:val="none" w:sz="0" w:space="0" w:color="auto"/>
        <w:right w:val="none" w:sz="0" w:space="0" w:color="auto"/>
      </w:divBdr>
    </w:div>
    <w:div w:id="1618483791">
      <w:bodyDiv w:val="1"/>
      <w:marLeft w:val="0"/>
      <w:marRight w:val="0"/>
      <w:marTop w:val="0"/>
      <w:marBottom w:val="0"/>
      <w:divBdr>
        <w:top w:val="none" w:sz="0" w:space="0" w:color="auto"/>
        <w:left w:val="none" w:sz="0" w:space="0" w:color="auto"/>
        <w:bottom w:val="none" w:sz="0" w:space="0" w:color="auto"/>
        <w:right w:val="none" w:sz="0" w:space="0" w:color="auto"/>
      </w:divBdr>
    </w:div>
    <w:div w:id="1669559605">
      <w:bodyDiv w:val="1"/>
      <w:marLeft w:val="0"/>
      <w:marRight w:val="0"/>
      <w:marTop w:val="0"/>
      <w:marBottom w:val="0"/>
      <w:divBdr>
        <w:top w:val="none" w:sz="0" w:space="0" w:color="auto"/>
        <w:left w:val="none" w:sz="0" w:space="0" w:color="auto"/>
        <w:bottom w:val="none" w:sz="0" w:space="0" w:color="auto"/>
        <w:right w:val="none" w:sz="0" w:space="0" w:color="auto"/>
      </w:divBdr>
    </w:div>
    <w:div w:id="1714039829">
      <w:bodyDiv w:val="1"/>
      <w:marLeft w:val="0"/>
      <w:marRight w:val="0"/>
      <w:marTop w:val="0"/>
      <w:marBottom w:val="0"/>
      <w:divBdr>
        <w:top w:val="none" w:sz="0" w:space="0" w:color="auto"/>
        <w:left w:val="none" w:sz="0" w:space="0" w:color="auto"/>
        <w:bottom w:val="none" w:sz="0" w:space="0" w:color="auto"/>
        <w:right w:val="none" w:sz="0" w:space="0" w:color="auto"/>
      </w:divBdr>
    </w:div>
    <w:div w:id="1724017479">
      <w:bodyDiv w:val="1"/>
      <w:marLeft w:val="0"/>
      <w:marRight w:val="0"/>
      <w:marTop w:val="0"/>
      <w:marBottom w:val="0"/>
      <w:divBdr>
        <w:top w:val="none" w:sz="0" w:space="0" w:color="auto"/>
        <w:left w:val="none" w:sz="0" w:space="0" w:color="auto"/>
        <w:bottom w:val="none" w:sz="0" w:space="0" w:color="auto"/>
        <w:right w:val="none" w:sz="0" w:space="0" w:color="auto"/>
      </w:divBdr>
    </w:div>
    <w:div w:id="1792355829">
      <w:bodyDiv w:val="1"/>
      <w:marLeft w:val="0"/>
      <w:marRight w:val="0"/>
      <w:marTop w:val="0"/>
      <w:marBottom w:val="0"/>
      <w:divBdr>
        <w:top w:val="none" w:sz="0" w:space="0" w:color="auto"/>
        <w:left w:val="none" w:sz="0" w:space="0" w:color="auto"/>
        <w:bottom w:val="none" w:sz="0" w:space="0" w:color="auto"/>
        <w:right w:val="none" w:sz="0" w:space="0" w:color="auto"/>
      </w:divBdr>
    </w:div>
    <w:div w:id="1803767586">
      <w:bodyDiv w:val="1"/>
      <w:marLeft w:val="0"/>
      <w:marRight w:val="0"/>
      <w:marTop w:val="0"/>
      <w:marBottom w:val="0"/>
      <w:divBdr>
        <w:top w:val="none" w:sz="0" w:space="0" w:color="auto"/>
        <w:left w:val="none" w:sz="0" w:space="0" w:color="auto"/>
        <w:bottom w:val="none" w:sz="0" w:space="0" w:color="auto"/>
        <w:right w:val="none" w:sz="0" w:space="0" w:color="auto"/>
      </w:divBdr>
    </w:div>
    <w:div w:id="1871334789">
      <w:bodyDiv w:val="1"/>
      <w:marLeft w:val="0"/>
      <w:marRight w:val="0"/>
      <w:marTop w:val="0"/>
      <w:marBottom w:val="0"/>
      <w:divBdr>
        <w:top w:val="none" w:sz="0" w:space="0" w:color="auto"/>
        <w:left w:val="none" w:sz="0" w:space="0" w:color="auto"/>
        <w:bottom w:val="none" w:sz="0" w:space="0" w:color="auto"/>
        <w:right w:val="none" w:sz="0" w:space="0" w:color="auto"/>
      </w:divBdr>
    </w:div>
    <w:div w:id="1951935123">
      <w:bodyDiv w:val="1"/>
      <w:marLeft w:val="0"/>
      <w:marRight w:val="0"/>
      <w:marTop w:val="0"/>
      <w:marBottom w:val="0"/>
      <w:divBdr>
        <w:top w:val="none" w:sz="0" w:space="0" w:color="auto"/>
        <w:left w:val="none" w:sz="0" w:space="0" w:color="auto"/>
        <w:bottom w:val="none" w:sz="0" w:space="0" w:color="auto"/>
        <w:right w:val="none" w:sz="0" w:space="0" w:color="auto"/>
      </w:divBdr>
    </w:div>
    <w:div w:id="2015958332">
      <w:bodyDiv w:val="1"/>
      <w:marLeft w:val="0"/>
      <w:marRight w:val="0"/>
      <w:marTop w:val="0"/>
      <w:marBottom w:val="0"/>
      <w:divBdr>
        <w:top w:val="none" w:sz="0" w:space="0" w:color="auto"/>
        <w:left w:val="none" w:sz="0" w:space="0" w:color="auto"/>
        <w:bottom w:val="none" w:sz="0" w:space="0" w:color="auto"/>
        <w:right w:val="none" w:sz="0" w:space="0" w:color="auto"/>
      </w:divBdr>
      <w:divsChild>
        <w:div w:id="336808450">
          <w:marLeft w:val="0"/>
          <w:marRight w:val="0"/>
          <w:marTop w:val="0"/>
          <w:marBottom w:val="0"/>
          <w:divBdr>
            <w:top w:val="none" w:sz="0" w:space="0" w:color="auto"/>
            <w:left w:val="none" w:sz="0" w:space="0" w:color="auto"/>
            <w:bottom w:val="none" w:sz="0" w:space="0" w:color="auto"/>
            <w:right w:val="none" w:sz="0" w:space="0" w:color="auto"/>
          </w:divBdr>
        </w:div>
        <w:div w:id="1346976024">
          <w:marLeft w:val="0"/>
          <w:marRight w:val="0"/>
          <w:marTop w:val="0"/>
          <w:marBottom w:val="0"/>
          <w:divBdr>
            <w:top w:val="none" w:sz="0" w:space="0" w:color="auto"/>
            <w:left w:val="none" w:sz="0" w:space="0" w:color="auto"/>
            <w:bottom w:val="none" w:sz="0" w:space="0" w:color="auto"/>
            <w:right w:val="none" w:sz="0" w:space="0" w:color="auto"/>
          </w:divBdr>
        </w:div>
      </w:divsChild>
    </w:div>
    <w:div w:id="2023388022">
      <w:bodyDiv w:val="1"/>
      <w:marLeft w:val="0"/>
      <w:marRight w:val="0"/>
      <w:marTop w:val="0"/>
      <w:marBottom w:val="0"/>
      <w:divBdr>
        <w:top w:val="none" w:sz="0" w:space="0" w:color="auto"/>
        <w:left w:val="none" w:sz="0" w:space="0" w:color="auto"/>
        <w:bottom w:val="none" w:sz="0" w:space="0" w:color="auto"/>
        <w:right w:val="none" w:sz="0" w:space="0" w:color="auto"/>
      </w:divBdr>
    </w:div>
    <w:div w:id="2062904999">
      <w:bodyDiv w:val="1"/>
      <w:marLeft w:val="0"/>
      <w:marRight w:val="0"/>
      <w:marTop w:val="0"/>
      <w:marBottom w:val="0"/>
      <w:divBdr>
        <w:top w:val="none" w:sz="0" w:space="0" w:color="auto"/>
        <w:left w:val="none" w:sz="0" w:space="0" w:color="auto"/>
        <w:bottom w:val="none" w:sz="0" w:space="0" w:color="auto"/>
        <w:right w:val="none" w:sz="0" w:space="0" w:color="auto"/>
      </w:divBdr>
    </w:div>
    <w:div w:id="2081059250">
      <w:bodyDiv w:val="1"/>
      <w:marLeft w:val="0"/>
      <w:marRight w:val="0"/>
      <w:marTop w:val="0"/>
      <w:marBottom w:val="0"/>
      <w:divBdr>
        <w:top w:val="none" w:sz="0" w:space="0" w:color="auto"/>
        <w:left w:val="none" w:sz="0" w:space="0" w:color="auto"/>
        <w:bottom w:val="none" w:sz="0" w:space="0" w:color="auto"/>
        <w:right w:val="none" w:sz="0" w:space="0" w:color="auto"/>
      </w:divBdr>
    </w:div>
    <w:div w:id="2086409971">
      <w:bodyDiv w:val="1"/>
      <w:marLeft w:val="0"/>
      <w:marRight w:val="0"/>
      <w:marTop w:val="0"/>
      <w:marBottom w:val="0"/>
      <w:divBdr>
        <w:top w:val="none" w:sz="0" w:space="0" w:color="auto"/>
        <w:left w:val="none" w:sz="0" w:space="0" w:color="auto"/>
        <w:bottom w:val="none" w:sz="0" w:space="0" w:color="auto"/>
        <w:right w:val="none" w:sz="0" w:space="0" w:color="auto"/>
      </w:divBdr>
      <w:divsChild>
        <w:div w:id="1343387359">
          <w:marLeft w:val="0"/>
          <w:marRight w:val="0"/>
          <w:marTop w:val="0"/>
          <w:marBottom w:val="0"/>
          <w:divBdr>
            <w:top w:val="none" w:sz="0" w:space="0" w:color="auto"/>
            <w:left w:val="none" w:sz="0" w:space="0" w:color="auto"/>
            <w:bottom w:val="none" w:sz="0" w:space="0" w:color="auto"/>
            <w:right w:val="none" w:sz="0" w:space="0" w:color="auto"/>
          </w:divBdr>
          <w:divsChild>
            <w:div w:id="1565024822">
              <w:marLeft w:val="0"/>
              <w:marRight w:val="0"/>
              <w:marTop w:val="0"/>
              <w:marBottom w:val="0"/>
              <w:divBdr>
                <w:top w:val="none" w:sz="0" w:space="0" w:color="auto"/>
                <w:left w:val="none" w:sz="0" w:space="0" w:color="auto"/>
                <w:bottom w:val="none" w:sz="0" w:space="0" w:color="auto"/>
                <w:right w:val="none" w:sz="0" w:space="0" w:color="auto"/>
              </w:divBdr>
              <w:divsChild>
                <w:div w:id="1933464417">
                  <w:marLeft w:val="0"/>
                  <w:marRight w:val="0"/>
                  <w:marTop w:val="0"/>
                  <w:marBottom w:val="0"/>
                  <w:divBdr>
                    <w:top w:val="none" w:sz="0" w:space="0" w:color="auto"/>
                    <w:left w:val="none" w:sz="0" w:space="0" w:color="auto"/>
                    <w:bottom w:val="none" w:sz="0" w:space="0" w:color="auto"/>
                    <w:right w:val="none" w:sz="0" w:space="0" w:color="auto"/>
                  </w:divBdr>
                  <w:divsChild>
                    <w:div w:id="745996975">
                      <w:marLeft w:val="0"/>
                      <w:marRight w:val="0"/>
                      <w:marTop w:val="0"/>
                      <w:marBottom w:val="0"/>
                      <w:divBdr>
                        <w:top w:val="none" w:sz="0" w:space="0" w:color="auto"/>
                        <w:left w:val="none" w:sz="0" w:space="0" w:color="auto"/>
                        <w:bottom w:val="none" w:sz="0" w:space="0" w:color="auto"/>
                        <w:right w:val="none" w:sz="0" w:space="0" w:color="auto"/>
                      </w:divBdr>
                      <w:divsChild>
                        <w:div w:id="1758088879">
                          <w:marLeft w:val="0"/>
                          <w:marRight w:val="0"/>
                          <w:marTop w:val="0"/>
                          <w:marBottom w:val="0"/>
                          <w:divBdr>
                            <w:top w:val="none" w:sz="0" w:space="0" w:color="auto"/>
                            <w:left w:val="none" w:sz="0" w:space="0" w:color="auto"/>
                            <w:bottom w:val="none" w:sz="0" w:space="0" w:color="auto"/>
                            <w:right w:val="none" w:sz="0" w:space="0" w:color="auto"/>
                          </w:divBdr>
                          <w:divsChild>
                            <w:div w:id="35618324">
                              <w:marLeft w:val="0"/>
                              <w:marRight w:val="0"/>
                              <w:marTop w:val="0"/>
                              <w:marBottom w:val="0"/>
                              <w:divBdr>
                                <w:top w:val="none" w:sz="0" w:space="0" w:color="auto"/>
                                <w:left w:val="none" w:sz="0" w:space="0" w:color="auto"/>
                                <w:bottom w:val="none" w:sz="0" w:space="0" w:color="auto"/>
                                <w:right w:val="none" w:sz="0" w:space="0" w:color="auto"/>
                              </w:divBdr>
                              <w:divsChild>
                                <w:div w:id="402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wikipedia.org/wiki/Gaine_(architectur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r.wikipedia.org/wiki/C%C3%A2ble_%C3%A9lectriqu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wikipedia.org/wiki/Fil_de_terre"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orange.com"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com.ftgroup/fr/vivreensemble/ethic/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Source xmlns="9c97f8e9-86c7-4e99-9925-cc9540b321fe">Interne</DocSource>
    <Language xmlns="9c97f8e9-86c7-4e99-9925-cc9540b321fe">Français</Language>
    <DocType xmlns="9c97f8e9-86c7-4e99-9925-cc9540b321fe">Autre</DocType>
    <DocState xmlns="9c97f8e9-86c7-4e99-9925-cc9540b321fe">Finalisé</DocState>
    <Author0 xmlns="9c97f8e9-86c7-4e99-9925-cc9540b321fe">Bandine </Author0>
    <Description0 xmlns="9c97f8e9-86c7-4e99-9925-cc9540b321fe" xsi:nil="true"/>
    <DocConf xmlns="9c97f8e9-86c7-4e99-9925-cc9540b321fe">Interne</DocCon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icrosoft Word" ma:contentTypeID="0x01010066910ADB61686C45A75A7A744D7D5C8E00C09CC75C755C1D48A03F9355F02A3DED" ma:contentTypeVersion="4" ma:contentTypeDescription="Document Microsoft Word vierge." ma:contentTypeScope="" ma:versionID="3d9ff5e1f35ba17f911302dbfe40b1eb">
  <xsd:schema xmlns:xsd="http://www.w3.org/2001/XMLSchema" xmlns:xs="http://www.w3.org/2001/XMLSchema" xmlns:p="http://schemas.microsoft.com/office/2006/metadata/properties" xmlns:ns2="9c97f8e9-86c7-4e99-9925-cc9540b321fe" targetNamespace="http://schemas.microsoft.com/office/2006/metadata/properties" ma:root="true" ma:fieldsID="eeaa8661ba6ba22f90735bcd04aade41" ns2:_="">
    <xsd:import namespace="9c97f8e9-86c7-4e99-9925-cc9540b321fe"/>
    <xsd:element name="properties">
      <xsd:complexType>
        <xsd:sequence>
          <xsd:element name="documentManagement">
            <xsd:complexType>
              <xsd:all>
                <xsd:element ref="ns2:Author0" minOccurs="0"/>
                <xsd:element ref="ns2:Description0" minOccurs="0"/>
                <xsd:element ref="ns2:Language" minOccurs="0"/>
                <xsd:element ref="ns2:DocType" minOccurs="0"/>
                <xsd:element ref="ns2:DocSource" minOccurs="0"/>
                <xsd:element ref="ns2:DocConf" minOccurs="0"/>
                <xsd:element ref="ns2:DocSt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7f8e9-86c7-4e99-9925-cc9540b321fe" elementFormDefault="qualified">
    <xsd:import namespace="http://schemas.microsoft.com/office/2006/documentManagement/types"/>
    <xsd:import namespace="http://schemas.microsoft.com/office/infopath/2007/PartnerControls"/>
    <xsd:element name="Author0" ma:index="8" nillable="true" ma:displayName="Auteur" ma:internalName="Author0">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element name="Language" ma:index="10" nillable="true" ma:displayName="Langue" ma:default="Français" ma:format="Dropdown" ma:internalName="Language">
      <xsd:simpleType>
        <xsd:restriction base="dms:Choice">
          <xsd:enumeration value="Anglais"/>
          <xsd:enumeration value="Français"/>
          <xsd:enumeration value="Espagnol"/>
          <xsd:enumeration value="Polonais"/>
          <xsd:enumeration value="Autre"/>
        </xsd:restriction>
      </xsd:simpleType>
    </xsd:element>
    <xsd:element name="DocType" ma:index="12" nillable="true" ma:displayName="Type de document" ma:default="Autre" ma:format="Dropdown" ma:internalName="DocType">
      <xsd:simpleType>
        <xsd:restriction base="dms:Choice">
          <xsd:enumeration value="Autre"/>
          <xsd:enumeration value="Cahier des charges"/>
          <xsd:enumeration value="Compte rendu"/>
          <xsd:enumeration value="Courrier"/>
          <xsd:enumeration value="Relevé de décision"/>
          <xsd:enumeration value="Décret / Loi / Réglementation"/>
          <xsd:enumeration value="Directive"/>
          <xsd:enumeration value="Document contractuel"/>
          <xsd:enumeration value="Document interne"/>
          <xsd:enumeration value="Rapport externe"/>
          <xsd:enumeration value="Rapport interne"/>
          <xsd:enumeration value="Manuel / Guide / Formation"/>
          <xsd:enumeration value="Méthode / Qualité / Organisation / Procédure"/>
          <xsd:enumeration value="Modèle"/>
          <xsd:enumeration value="Note de service"/>
          <xsd:enumeration value="Note d’information"/>
          <xsd:enumeration value="Présentation"/>
          <xsd:enumeration value="Dossier de spécification"/>
          <xsd:enumeration value="Veille"/>
        </xsd:restriction>
      </xsd:simpleType>
    </xsd:element>
    <xsd:element name="DocSource" ma:index="13" nillable="true" ma:displayName="Origine" ma:default="Interne" ma:format="Dropdown" ma:internalName="DocSource">
      <xsd:simpleType>
        <xsd:restriction base="dms:Choice">
          <xsd:enumeration value="Interne"/>
          <xsd:enumeration value="Externe"/>
        </xsd:restriction>
      </xsd:simpleType>
    </xsd:element>
    <xsd:element name="DocConf" ma:index="14" nillable="true" ma:displayName="Confidentialité" ma:default="Interne" ma:format="Dropdown" ma:internalName="DocConf">
      <xsd:simpleType>
        <xsd:restriction base="dms:Choice">
          <xsd:enumeration value="Interne"/>
          <xsd:enumeration value="Confidentiel"/>
          <xsd:enumeration value="Diffusion libre"/>
        </xsd:restriction>
      </xsd:simpleType>
    </xsd:element>
    <xsd:element name="DocState" ma:index="15" nillable="true" ma:displayName="Statut" ma:default="Finalisé" ma:format="Dropdown" ma:internalName="DocState">
      <xsd:simpleType>
        <xsd:restriction base="dms:Choice">
          <xsd:enumeration value="Brouillon"/>
          <xsd:enumeration value="Finalisé"/>
          <xsd:enumeration value="Validé"/>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ma:index="11"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BFD06-A852-46B7-BC56-AFC72AC03727}">
  <ds:schemaRefs>
    <ds:schemaRef ds:uri="http://schemas.microsoft.com/office/2006/metadata/properties"/>
    <ds:schemaRef ds:uri="http://schemas.microsoft.com/office/infopath/2007/PartnerControls"/>
    <ds:schemaRef ds:uri="9c97f8e9-86c7-4e99-9925-cc9540b321fe"/>
  </ds:schemaRefs>
</ds:datastoreItem>
</file>

<file path=customXml/itemProps2.xml><?xml version="1.0" encoding="utf-8"?>
<ds:datastoreItem xmlns:ds="http://schemas.openxmlformats.org/officeDocument/2006/customXml" ds:itemID="{779327D6-0F6C-459E-AF05-A3DCBEEAE916}">
  <ds:schemaRefs>
    <ds:schemaRef ds:uri="http://schemas.microsoft.com/sharepoint/v3/contenttype/forms"/>
  </ds:schemaRefs>
</ds:datastoreItem>
</file>

<file path=customXml/itemProps3.xml><?xml version="1.0" encoding="utf-8"?>
<ds:datastoreItem xmlns:ds="http://schemas.openxmlformats.org/officeDocument/2006/customXml" ds:itemID="{7A784F0F-151B-4481-A098-5F8CA19C0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7f8e9-86c7-4e99-9925-cc9540b32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CBE13-2212-4C73-B53D-A2EB476CD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10242</Words>
  <Characters>61642</Characters>
  <Application>Microsoft Office Word</Application>
  <DocSecurity>0</DocSecurity>
  <Lines>513</Lines>
  <Paragraphs>143</Paragraphs>
  <ScaleCrop>false</ScaleCrop>
  <HeadingPairs>
    <vt:vector size="2" baseType="variant">
      <vt:variant>
        <vt:lpstr>Titre</vt:lpstr>
      </vt:variant>
      <vt:variant>
        <vt:i4>1</vt:i4>
      </vt:variant>
    </vt:vector>
  </HeadingPairs>
  <TitlesOfParts>
    <vt:vector size="1" baseType="lpstr">
      <vt:lpstr>Mayenne Accord cadre Iliad 20171019</vt:lpstr>
    </vt:vector>
  </TitlesOfParts>
  <Company>ORANGE FT Group</Company>
  <LinksUpToDate>false</LinksUpToDate>
  <CharactersWithSpaces>71741</CharactersWithSpaces>
  <SharedDoc>false</SharedDoc>
  <HLinks>
    <vt:vector size="414" baseType="variant">
      <vt:variant>
        <vt:i4>131161</vt:i4>
      </vt:variant>
      <vt:variant>
        <vt:i4>411</vt:i4>
      </vt:variant>
      <vt:variant>
        <vt:i4>0</vt:i4>
      </vt:variant>
      <vt:variant>
        <vt:i4>5</vt:i4>
      </vt:variant>
      <vt:variant>
        <vt:lpwstr>http://intranet.com.ftgroup/fr/vivreensemble/ethic/Pages/default.aspx</vt:lpwstr>
      </vt:variant>
      <vt:variant>
        <vt:lpwstr/>
      </vt:variant>
      <vt:variant>
        <vt:i4>1966132</vt:i4>
      </vt:variant>
      <vt:variant>
        <vt:i4>404</vt:i4>
      </vt:variant>
      <vt:variant>
        <vt:i4>0</vt:i4>
      </vt:variant>
      <vt:variant>
        <vt:i4>5</vt:i4>
      </vt:variant>
      <vt:variant>
        <vt:lpwstr/>
      </vt:variant>
      <vt:variant>
        <vt:lpwstr>_Toc464658111</vt:lpwstr>
      </vt:variant>
      <vt:variant>
        <vt:i4>1966132</vt:i4>
      </vt:variant>
      <vt:variant>
        <vt:i4>398</vt:i4>
      </vt:variant>
      <vt:variant>
        <vt:i4>0</vt:i4>
      </vt:variant>
      <vt:variant>
        <vt:i4>5</vt:i4>
      </vt:variant>
      <vt:variant>
        <vt:lpwstr/>
      </vt:variant>
      <vt:variant>
        <vt:lpwstr>_Toc464658110</vt:lpwstr>
      </vt:variant>
      <vt:variant>
        <vt:i4>2031668</vt:i4>
      </vt:variant>
      <vt:variant>
        <vt:i4>392</vt:i4>
      </vt:variant>
      <vt:variant>
        <vt:i4>0</vt:i4>
      </vt:variant>
      <vt:variant>
        <vt:i4>5</vt:i4>
      </vt:variant>
      <vt:variant>
        <vt:lpwstr/>
      </vt:variant>
      <vt:variant>
        <vt:lpwstr>_Toc464658109</vt:lpwstr>
      </vt:variant>
      <vt:variant>
        <vt:i4>2031668</vt:i4>
      </vt:variant>
      <vt:variant>
        <vt:i4>386</vt:i4>
      </vt:variant>
      <vt:variant>
        <vt:i4>0</vt:i4>
      </vt:variant>
      <vt:variant>
        <vt:i4>5</vt:i4>
      </vt:variant>
      <vt:variant>
        <vt:lpwstr/>
      </vt:variant>
      <vt:variant>
        <vt:lpwstr>_Toc464658108</vt:lpwstr>
      </vt:variant>
      <vt:variant>
        <vt:i4>2031668</vt:i4>
      </vt:variant>
      <vt:variant>
        <vt:i4>380</vt:i4>
      </vt:variant>
      <vt:variant>
        <vt:i4>0</vt:i4>
      </vt:variant>
      <vt:variant>
        <vt:i4>5</vt:i4>
      </vt:variant>
      <vt:variant>
        <vt:lpwstr/>
      </vt:variant>
      <vt:variant>
        <vt:lpwstr>_Toc464658107</vt:lpwstr>
      </vt:variant>
      <vt:variant>
        <vt:i4>2031668</vt:i4>
      </vt:variant>
      <vt:variant>
        <vt:i4>374</vt:i4>
      </vt:variant>
      <vt:variant>
        <vt:i4>0</vt:i4>
      </vt:variant>
      <vt:variant>
        <vt:i4>5</vt:i4>
      </vt:variant>
      <vt:variant>
        <vt:lpwstr/>
      </vt:variant>
      <vt:variant>
        <vt:lpwstr>_Toc464658106</vt:lpwstr>
      </vt:variant>
      <vt:variant>
        <vt:i4>2031668</vt:i4>
      </vt:variant>
      <vt:variant>
        <vt:i4>368</vt:i4>
      </vt:variant>
      <vt:variant>
        <vt:i4>0</vt:i4>
      </vt:variant>
      <vt:variant>
        <vt:i4>5</vt:i4>
      </vt:variant>
      <vt:variant>
        <vt:lpwstr/>
      </vt:variant>
      <vt:variant>
        <vt:lpwstr>_Toc464658105</vt:lpwstr>
      </vt:variant>
      <vt:variant>
        <vt:i4>2031668</vt:i4>
      </vt:variant>
      <vt:variant>
        <vt:i4>362</vt:i4>
      </vt:variant>
      <vt:variant>
        <vt:i4>0</vt:i4>
      </vt:variant>
      <vt:variant>
        <vt:i4>5</vt:i4>
      </vt:variant>
      <vt:variant>
        <vt:lpwstr/>
      </vt:variant>
      <vt:variant>
        <vt:lpwstr>_Toc464658104</vt:lpwstr>
      </vt:variant>
      <vt:variant>
        <vt:i4>2031668</vt:i4>
      </vt:variant>
      <vt:variant>
        <vt:i4>356</vt:i4>
      </vt:variant>
      <vt:variant>
        <vt:i4>0</vt:i4>
      </vt:variant>
      <vt:variant>
        <vt:i4>5</vt:i4>
      </vt:variant>
      <vt:variant>
        <vt:lpwstr/>
      </vt:variant>
      <vt:variant>
        <vt:lpwstr>_Toc464658103</vt:lpwstr>
      </vt:variant>
      <vt:variant>
        <vt:i4>2031668</vt:i4>
      </vt:variant>
      <vt:variant>
        <vt:i4>350</vt:i4>
      </vt:variant>
      <vt:variant>
        <vt:i4>0</vt:i4>
      </vt:variant>
      <vt:variant>
        <vt:i4>5</vt:i4>
      </vt:variant>
      <vt:variant>
        <vt:lpwstr/>
      </vt:variant>
      <vt:variant>
        <vt:lpwstr>_Toc464658102</vt:lpwstr>
      </vt:variant>
      <vt:variant>
        <vt:i4>2031668</vt:i4>
      </vt:variant>
      <vt:variant>
        <vt:i4>344</vt:i4>
      </vt:variant>
      <vt:variant>
        <vt:i4>0</vt:i4>
      </vt:variant>
      <vt:variant>
        <vt:i4>5</vt:i4>
      </vt:variant>
      <vt:variant>
        <vt:lpwstr/>
      </vt:variant>
      <vt:variant>
        <vt:lpwstr>_Toc464658101</vt:lpwstr>
      </vt:variant>
      <vt:variant>
        <vt:i4>2031668</vt:i4>
      </vt:variant>
      <vt:variant>
        <vt:i4>338</vt:i4>
      </vt:variant>
      <vt:variant>
        <vt:i4>0</vt:i4>
      </vt:variant>
      <vt:variant>
        <vt:i4>5</vt:i4>
      </vt:variant>
      <vt:variant>
        <vt:lpwstr/>
      </vt:variant>
      <vt:variant>
        <vt:lpwstr>_Toc464658100</vt:lpwstr>
      </vt:variant>
      <vt:variant>
        <vt:i4>1441845</vt:i4>
      </vt:variant>
      <vt:variant>
        <vt:i4>332</vt:i4>
      </vt:variant>
      <vt:variant>
        <vt:i4>0</vt:i4>
      </vt:variant>
      <vt:variant>
        <vt:i4>5</vt:i4>
      </vt:variant>
      <vt:variant>
        <vt:lpwstr/>
      </vt:variant>
      <vt:variant>
        <vt:lpwstr>_Toc464658099</vt:lpwstr>
      </vt:variant>
      <vt:variant>
        <vt:i4>1441845</vt:i4>
      </vt:variant>
      <vt:variant>
        <vt:i4>326</vt:i4>
      </vt:variant>
      <vt:variant>
        <vt:i4>0</vt:i4>
      </vt:variant>
      <vt:variant>
        <vt:i4>5</vt:i4>
      </vt:variant>
      <vt:variant>
        <vt:lpwstr/>
      </vt:variant>
      <vt:variant>
        <vt:lpwstr>_Toc464658098</vt:lpwstr>
      </vt:variant>
      <vt:variant>
        <vt:i4>1441845</vt:i4>
      </vt:variant>
      <vt:variant>
        <vt:i4>320</vt:i4>
      </vt:variant>
      <vt:variant>
        <vt:i4>0</vt:i4>
      </vt:variant>
      <vt:variant>
        <vt:i4>5</vt:i4>
      </vt:variant>
      <vt:variant>
        <vt:lpwstr/>
      </vt:variant>
      <vt:variant>
        <vt:lpwstr>_Toc464658097</vt:lpwstr>
      </vt:variant>
      <vt:variant>
        <vt:i4>1441845</vt:i4>
      </vt:variant>
      <vt:variant>
        <vt:i4>314</vt:i4>
      </vt:variant>
      <vt:variant>
        <vt:i4>0</vt:i4>
      </vt:variant>
      <vt:variant>
        <vt:i4>5</vt:i4>
      </vt:variant>
      <vt:variant>
        <vt:lpwstr/>
      </vt:variant>
      <vt:variant>
        <vt:lpwstr>_Toc464658096</vt:lpwstr>
      </vt:variant>
      <vt:variant>
        <vt:i4>1441845</vt:i4>
      </vt:variant>
      <vt:variant>
        <vt:i4>308</vt:i4>
      </vt:variant>
      <vt:variant>
        <vt:i4>0</vt:i4>
      </vt:variant>
      <vt:variant>
        <vt:i4>5</vt:i4>
      </vt:variant>
      <vt:variant>
        <vt:lpwstr/>
      </vt:variant>
      <vt:variant>
        <vt:lpwstr>_Toc464658095</vt:lpwstr>
      </vt:variant>
      <vt:variant>
        <vt:i4>1441845</vt:i4>
      </vt:variant>
      <vt:variant>
        <vt:i4>302</vt:i4>
      </vt:variant>
      <vt:variant>
        <vt:i4>0</vt:i4>
      </vt:variant>
      <vt:variant>
        <vt:i4>5</vt:i4>
      </vt:variant>
      <vt:variant>
        <vt:lpwstr/>
      </vt:variant>
      <vt:variant>
        <vt:lpwstr>_Toc464658094</vt:lpwstr>
      </vt:variant>
      <vt:variant>
        <vt:i4>1441845</vt:i4>
      </vt:variant>
      <vt:variant>
        <vt:i4>296</vt:i4>
      </vt:variant>
      <vt:variant>
        <vt:i4>0</vt:i4>
      </vt:variant>
      <vt:variant>
        <vt:i4>5</vt:i4>
      </vt:variant>
      <vt:variant>
        <vt:lpwstr/>
      </vt:variant>
      <vt:variant>
        <vt:lpwstr>_Toc464658093</vt:lpwstr>
      </vt:variant>
      <vt:variant>
        <vt:i4>1441845</vt:i4>
      </vt:variant>
      <vt:variant>
        <vt:i4>290</vt:i4>
      </vt:variant>
      <vt:variant>
        <vt:i4>0</vt:i4>
      </vt:variant>
      <vt:variant>
        <vt:i4>5</vt:i4>
      </vt:variant>
      <vt:variant>
        <vt:lpwstr/>
      </vt:variant>
      <vt:variant>
        <vt:lpwstr>_Toc464658092</vt:lpwstr>
      </vt:variant>
      <vt:variant>
        <vt:i4>1441845</vt:i4>
      </vt:variant>
      <vt:variant>
        <vt:i4>284</vt:i4>
      </vt:variant>
      <vt:variant>
        <vt:i4>0</vt:i4>
      </vt:variant>
      <vt:variant>
        <vt:i4>5</vt:i4>
      </vt:variant>
      <vt:variant>
        <vt:lpwstr/>
      </vt:variant>
      <vt:variant>
        <vt:lpwstr>_Toc464658091</vt:lpwstr>
      </vt:variant>
      <vt:variant>
        <vt:i4>1441845</vt:i4>
      </vt:variant>
      <vt:variant>
        <vt:i4>278</vt:i4>
      </vt:variant>
      <vt:variant>
        <vt:i4>0</vt:i4>
      </vt:variant>
      <vt:variant>
        <vt:i4>5</vt:i4>
      </vt:variant>
      <vt:variant>
        <vt:lpwstr/>
      </vt:variant>
      <vt:variant>
        <vt:lpwstr>_Toc464658090</vt:lpwstr>
      </vt:variant>
      <vt:variant>
        <vt:i4>1507381</vt:i4>
      </vt:variant>
      <vt:variant>
        <vt:i4>272</vt:i4>
      </vt:variant>
      <vt:variant>
        <vt:i4>0</vt:i4>
      </vt:variant>
      <vt:variant>
        <vt:i4>5</vt:i4>
      </vt:variant>
      <vt:variant>
        <vt:lpwstr/>
      </vt:variant>
      <vt:variant>
        <vt:lpwstr>_Toc464658089</vt:lpwstr>
      </vt:variant>
      <vt:variant>
        <vt:i4>1507381</vt:i4>
      </vt:variant>
      <vt:variant>
        <vt:i4>266</vt:i4>
      </vt:variant>
      <vt:variant>
        <vt:i4>0</vt:i4>
      </vt:variant>
      <vt:variant>
        <vt:i4>5</vt:i4>
      </vt:variant>
      <vt:variant>
        <vt:lpwstr/>
      </vt:variant>
      <vt:variant>
        <vt:lpwstr>_Toc464658088</vt:lpwstr>
      </vt:variant>
      <vt:variant>
        <vt:i4>1507381</vt:i4>
      </vt:variant>
      <vt:variant>
        <vt:i4>260</vt:i4>
      </vt:variant>
      <vt:variant>
        <vt:i4>0</vt:i4>
      </vt:variant>
      <vt:variant>
        <vt:i4>5</vt:i4>
      </vt:variant>
      <vt:variant>
        <vt:lpwstr/>
      </vt:variant>
      <vt:variant>
        <vt:lpwstr>_Toc464658087</vt:lpwstr>
      </vt:variant>
      <vt:variant>
        <vt:i4>1507381</vt:i4>
      </vt:variant>
      <vt:variant>
        <vt:i4>254</vt:i4>
      </vt:variant>
      <vt:variant>
        <vt:i4>0</vt:i4>
      </vt:variant>
      <vt:variant>
        <vt:i4>5</vt:i4>
      </vt:variant>
      <vt:variant>
        <vt:lpwstr/>
      </vt:variant>
      <vt:variant>
        <vt:lpwstr>_Toc464658086</vt:lpwstr>
      </vt:variant>
      <vt:variant>
        <vt:i4>1507381</vt:i4>
      </vt:variant>
      <vt:variant>
        <vt:i4>248</vt:i4>
      </vt:variant>
      <vt:variant>
        <vt:i4>0</vt:i4>
      </vt:variant>
      <vt:variant>
        <vt:i4>5</vt:i4>
      </vt:variant>
      <vt:variant>
        <vt:lpwstr/>
      </vt:variant>
      <vt:variant>
        <vt:lpwstr>_Toc464658085</vt:lpwstr>
      </vt:variant>
      <vt:variant>
        <vt:i4>1507381</vt:i4>
      </vt:variant>
      <vt:variant>
        <vt:i4>242</vt:i4>
      </vt:variant>
      <vt:variant>
        <vt:i4>0</vt:i4>
      </vt:variant>
      <vt:variant>
        <vt:i4>5</vt:i4>
      </vt:variant>
      <vt:variant>
        <vt:lpwstr/>
      </vt:variant>
      <vt:variant>
        <vt:lpwstr>_Toc464658084</vt:lpwstr>
      </vt:variant>
      <vt:variant>
        <vt:i4>1507381</vt:i4>
      </vt:variant>
      <vt:variant>
        <vt:i4>236</vt:i4>
      </vt:variant>
      <vt:variant>
        <vt:i4>0</vt:i4>
      </vt:variant>
      <vt:variant>
        <vt:i4>5</vt:i4>
      </vt:variant>
      <vt:variant>
        <vt:lpwstr/>
      </vt:variant>
      <vt:variant>
        <vt:lpwstr>_Toc464658083</vt:lpwstr>
      </vt:variant>
      <vt:variant>
        <vt:i4>1507381</vt:i4>
      </vt:variant>
      <vt:variant>
        <vt:i4>230</vt:i4>
      </vt:variant>
      <vt:variant>
        <vt:i4>0</vt:i4>
      </vt:variant>
      <vt:variant>
        <vt:i4>5</vt:i4>
      </vt:variant>
      <vt:variant>
        <vt:lpwstr/>
      </vt:variant>
      <vt:variant>
        <vt:lpwstr>_Toc464658082</vt:lpwstr>
      </vt:variant>
      <vt:variant>
        <vt:i4>1507381</vt:i4>
      </vt:variant>
      <vt:variant>
        <vt:i4>224</vt:i4>
      </vt:variant>
      <vt:variant>
        <vt:i4>0</vt:i4>
      </vt:variant>
      <vt:variant>
        <vt:i4>5</vt:i4>
      </vt:variant>
      <vt:variant>
        <vt:lpwstr/>
      </vt:variant>
      <vt:variant>
        <vt:lpwstr>_Toc464658081</vt:lpwstr>
      </vt:variant>
      <vt:variant>
        <vt:i4>1507381</vt:i4>
      </vt:variant>
      <vt:variant>
        <vt:i4>218</vt:i4>
      </vt:variant>
      <vt:variant>
        <vt:i4>0</vt:i4>
      </vt:variant>
      <vt:variant>
        <vt:i4>5</vt:i4>
      </vt:variant>
      <vt:variant>
        <vt:lpwstr/>
      </vt:variant>
      <vt:variant>
        <vt:lpwstr>_Toc464658080</vt:lpwstr>
      </vt:variant>
      <vt:variant>
        <vt:i4>1572917</vt:i4>
      </vt:variant>
      <vt:variant>
        <vt:i4>212</vt:i4>
      </vt:variant>
      <vt:variant>
        <vt:i4>0</vt:i4>
      </vt:variant>
      <vt:variant>
        <vt:i4>5</vt:i4>
      </vt:variant>
      <vt:variant>
        <vt:lpwstr/>
      </vt:variant>
      <vt:variant>
        <vt:lpwstr>_Toc464658079</vt:lpwstr>
      </vt:variant>
      <vt:variant>
        <vt:i4>1572917</vt:i4>
      </vt:variant>
      <vt:variant>
        <vt:i4>206</vt:i4>
      </vt:variant>
      <vt:variant>
        <vt:i4>0</vt:i4>
      </vt:variant>
      <vt:variant>
        <vt:i4>5</vt:i4>
      </vt:variant>
      <vt:variant>
        <vt:lpwstr/>
      </vt:variant>
      <vt:variant>
        <vt:lpwstr>_Toc464658078</vt:lpwstr>
      </vt:variant>
      <vt:variant>
        <vt:i4>1572917</vt:i4>
      </vt:variant>
      <vt:variant>
        <vt:i4>200</vt:i4>
      </vt:variant>
      <vt:variant>
        <vt:i4>0</vt:i4>
      </vt:variant>
      <vt:variant>
        <vt:i4>5</vt:i4>
      </vt:variant>
      <vt:variant>
        <vt:lpwstr/>
      </vt:variant>
      <vt:variant>
        <vt:lpwstr>_Toc464658077</vt:lpwstr>
      </vt:variant>
      <vt:variant>
        <vt:i4>1572917</vt:i4>
      </vt:variant>
      <vt:variant>
        <vt:i4>194</vt:i4>
      </vt:variant>
      <vt:variant>
        <vt:i4>0</vt:i4>
      </vt:variant>
      <vt:variant>
        <vt:i4>5</vt:i4>
      </vt:variant>
      <vt:variant>
        <vt:lpwstr/>
      </vt:variant>
      <vt:variant>
        <vt:lpwstr>_Toc464658076</vt:lpwstr>
      </vt:variant>
      <vt:variant>
        <vt:i4>1572917</vt:i4>
      </vt:variant>
      <vt:variant>
        <vt:i4>188</vt:i4>
      </vt:variant>
      <vt:variant>
        <vt:i4>0</vt:i4>
      </vt:variant>
      <vt:variant>
        <vt:i4>5</vt:i4>
      </vt:variant>
      <vt:variant>
        <vt:lpwstr/>
      </vt:variant>
      <vt:variant>
        <vt:lpwstr>_Toc464658075</vt:lpwstr>
      </vt:variant>
      <vt:variant>
        <vt:i4>1572917</vt:i4>
      </vt:variant>
      <vt:variant>
        <vt:i4>182</vt:i4>
      </vt:variant>
      <vt:variant>
        <vt:i4>0</vt:i4>
      </vt:variant>
      <vt:variant>
        <vt:i4>5</vt:i4>
      </vt:variant>
      <vt:variant>
        <vt:lpwstr/>
      </vt:variant>
      <vt:variant>
        <vt:lpwstr>_Toc464658074</vt:lpwstr>
      </vt:variant>
      <vt:variant>
        <vt:i4>1572917</vt:i4>
      </vt:variant>
      <vt:variant>
        <vt:i4>176</vt:i4>
      </vt:variant>
      <vt:variant>
        <vt:i4>0</vt:i4>
      </vt:variant>
      <vt:variant>
        <vt:i4>5</vt:i4>
      </vt:variant>
      <vt:variant>
        <vt:lpwstr/>
      </vt:variant>
      <vt:variant>
        <vt:lpwstr>_Toc464658073</vt:lpwstr>
      </vt:variant>
      <vt:variant>
        <vt:i4>1572917</vt:i4>
      </vt:variant>
      <vt:variant>
        <vt:i4>170</vt:i4>
      </vt:variant>
      <vt:variant>
        <vt:i4>0</vt:i4>
      </vt:variant>
      <vt:variant>
        <vt:i4>5</vt:i4>
      </vt:variant>
      <vt:variant>
        <vt:lpwstr/>
      </vt:variant>
      <vt:variant>
        <vt:lpwstr>_Toc464658072</vt:lpwstr>
      </vt:variant>
      <vt:variant>
        <vt:i4>1572917</vt:i4>
      </vt:variant>
      <vt:variant>
        <vt:i4>164</vt:i4>
      </vt:variant>
      <vt:variant>
        <vt:i4>0</vt:i4>
      </vt:variant>
      <vt:variant>
        <vt:i4>5</vt:i4>
      </vt:variant>
      <vt:variant>
        <vt:lpwstr/>
      </vt:variant>
      <vt:variant>
        <vt:lpwstr>_Toc464658071</vt:lpwstr>
      </vt:variant>
      <vt:variant>
        <vt:i4>1572917</vt:i4>
      </vt:variant>
      <vt:variant>
        <vt:i4>158</vt:i4>
      </vt:variant>
      <vt:variant>
        <vt:i4>0</vt:i4>
      </vt:variant>
      <vt:variant>
        <vt:i4>5</vt:i4>
      </vt:variant>
      <vt:variant>
        <vt:lpwstr/>
      </vt:variant>
      <vt:variant>
        <vt:lpwstr>_Toc464658070</vt:lpwstr>
      </vt:variant>
      <vt:variant>
        <vt:i4>1638453</vt:i4>
      </vt:variant>
      <vt:variant>
        <vt:i4>152</vt:i4>
      </vt:variant>
      <vt:variant>
        <vt:i4>0</vt:i4>
      </vt:variant>
      <vt:variant>
        <vt:i4>5</vt:i4>
      </vt:variant>
      <vt:variant>
        <vt:lpwstr/>
      </vt:variant>
      <vt:variant>
        <vt:lpwstr>_Toc464658069</vt:lpwstr>
      </vt:variant>
      <vt:variant>
        <vt:i4>1638453</vt:i4>
      </vt:variant>
      <vt:variant>
        <vt:i4>146</vt:i4>
      </vt:variant>
      <vt:variant>
        <vt:i4>0</vt:i4>
      </vt:variant>
      <vt:variant>
        <vt:i4>5</vt:i4>
      </vt:variant>
      <vt:variant>
        <vt:lpwstr/>
      </vt:variant>
      <vt:variant>
        <vt:lpwstr>_Toc464658068</vt:lpwstr>
      </vt:variant>
      <vt:variant>
        <vt:i4>1638453</vt:i4>
      </vt:variant>
      <vt:variant>
        <vt:i4>140</vt:i4>
      </vt:variant>
      <vt:variant>
        <vt:i4>0</vt:i4>
      </vt:variant>
      <vt:variant>
        <vt:i4>5</vt:i4>
      </vt:variant>
      <vt:variant>
        <vt:lpwstr/>
      </vt:variant>
      <vt:variant>
        <vt:lpwstr>_Toc464658067</vt:lpwstr>
      </vt:variant>
      <vt:variant>
        <vt:i4>1638453</vt:i4>
      </vt:variant>
      <vt:variant>
        <vt:i4>134</vt:i4>
      </vt:variant>
      <vt:variant>
        <vt:i4>0</vt:i4>
      </vt:variant>
      <vt:variant>
        <vt:i4>5</vt:i4>
      </vt:variant>
      <vt:variant>
        <vt:lpwstr/>
      </vt:variant>
      <vt:variant>
        <vt:lpwstr>_Toc464658066</vt:lpwstr>
      </vt:variant>
      <vt:variant>
        <vt:i4>1638453</vt:i4>
      </vt:variant>
      <vt:variant>
        <vt:i4>128</vt:i4>
      </vt:variant>
      <vt:variant>
        <vt:i4>0</vt:i4>
      </vt:variant>
      <vt:variant>
        <vt:i4>5</vt:i4>
      </vt:variant>
      <vt:variant>
        <vt:lpwstr/>
      </vt:variant>
      <vt:variant>
        <vt:lpwstr>_Toc464658065</vt:lpwstr>
      </vt:variant>
      <vt:variant>
        <vt:i4>1638453</vt:i4>
      </vt:variant>
      <vt:variant>
        <vt:i4>122</vt:i4>
      </vt:variant>
      <vt:variant>
        <vt:i4>0</vt:i4>
      </vt:variant>
      <vt:variant>
        <vt:i4>5</vt:i4>
      </vt:variant>
      <vt:variant>
        <vt:lpwstr/>
      </vt:variant>
      <vt:variant>
        <vt:lpwstr>_Toc464658064</vt:lpwstr>
      </vt:variant>
      <vt:variant>
        <vt:i4>1638453</vt:i4>
      </vt:variant>
      <vt:variant>
        <vt:i4>116</vt:i4>
      </vt:variant>
      <vt:variant>
        <vt:i4>0</vt:i4>
      </vt:variant>
      <vt:variant>
        <vt:i4>5</vt:i4>
      </vt:variant>
      <vt:variant>
        <vt:lpwstr/>
      </vt:variant>
      <vt:variant>
        <vt:lpwstr>_Toc464658063</vt:lpwstr>
      </vt:variant>
      <vt:variant>
        <vt:i4>1638453</vt:i4>
      </vt:variant>
      <vt:variant>
        <vt:i4>110</vt:i4>
      </vt:variant>
      <vt:variant>
        <vt:i4>0</vt:i4>
      </vt:variant>
      <vt:variant>
        <vt:i4>5</vt:i4>
      </vt:variant>
      <vt:variant>
        <vt:lpwstr/>
      </vt:variant>
      <vt:variant>
        <vt:lpwstr>_Toc464658062</vt:lpwstr>
      </vt:variant>
      <vt:variant>
        <vt:i4>1638453</vt:i4>
      </vt:variant>
      <vt:variant>
        <vt:i4>104</vt:i4>
      </vt:variant>
      <vt:variant>
        <vt:i4>0</vt:i4>
      </vt:variant>
      <vt:variant>
        <vt:i4>5</vt:i4>
      </vt:variant>
      <vt:variant>
        <vt:lpwstr/>
      </vt:variant>
      <vt:variant>
        <vt:lpwstr>_Toc464658061</vt:lpwstr>
      </vt:variant>
      <vt:variant>
        <vt:i4>1638453</vt:i4>
      </vt:variant>
      <vt:variant>
        <vt:i4>98</vt:i4>
      </vt:variant>
      <vt:variant>
        <vt:i4>0</vt:i4>
      </vt:variant>
      <vt:variant>
        <vt:i4>5</vt:i4>
      </vt:variant>
      <vt:variant>
        <vt:lpwstr/>
      </vt:variant>
      <vt:variant>
        <vt:lpwstr>_Toc464658060</vt:lpwstr>
      </vt:variant>
      <vt:variant>
        <vt:i4>1703989</vt:i4>
      </vt:variant>
      <vt:variant>
        <vt:i4>92</vt:i4>
      </vt:variant>
      <vt:variant>
        <vt:i4>0</vt:i4>
      </vt:variant>
      <vt:variant>
        <vt:i4>5</vt:i4>
      </vt:variant>
      <vt:variant>
        <vt:lpwstr/>
      </vt:variant>
      <vt:variant>
        <vt:lpwstr>_Toc464658059</vt:lpwstr>
      </vt:variant>
      <vt:variant>
        <vt:i4>1703989</vt:i4>
      </vt:variant>
      <vt:variant>
        <vt:i4>86</vt:i4>
      </vt:variant>
      <vt:variant>
        <vt:i4>0</vt:i4>
      </vt:variant>
      <vt:variant>
        <vt:i4>5</vt:i4>
      </vt:variant>
      <vt:variant>
        <vt:lpwstr/>
      </vt:variant>
      <vt:variant>
        <vt:lpwstr>_Toc464658058</vt:lpwstr>
      </vt:variant>
      <vt:variant>
        <vt:i4>1703989</vt:i4>
      </vt:variant>
      <vt:variant>
        <vt:i4>80</vt:i4>
      </vt:variant>
      <vt:variant>
        <vt:i4>0</vt:i4>
      </vt:variant>
      <vt:variant>
        <vt:i4>5</vt:i4>
      </vt:variant>
      <vt:variant>
        <vt:lpwstr/>
      </vt:variant>
      <vt:variant>
        <vt:lpwstr>_Toc464658057</vt:lpwstr>
      </vt:variant>
      <vt:variant>
        <vt:i4>1703989</vt:i4>
      </vt:variant>
      <vt:variant>
        <vt:i4>74</vt:i4>
      </vt:variant>
      <vt:variant>
        <vt:i4>0</vt:i4>
      </vt:variant>
      <vt:variant>
        <vt:i4>5</vt:i4>
      </vt:variant>
      <vt:variant>
        <vt:lpwstr/>
      </vt:variant>
      <vt:variant>
        <vt:lpwstr>_Toc464658056</vt:lpwstr>
      </vt:variant>
      <vt:variant>
        <vt:i4>1703989</vt:i4>
      </vt:variant>
      <vt:variant>
        <vt:i4>68</vt:i4>
      </vt:variant>
      <vt:variant>
        <vt:i4>0</vt:i4>
      </vt:variant>
      <vt:variant>
        <vt:i4>5</vt:i4>
      </vt:variant>
      <vt:variant>
        <vt:lpwstr/>
      </vt:variant>
      <vt:variant>
        <vt:lpwstr>_Toc464658055</vt:lpwstr>
      </vt:variant>
      <vt:variant>
        <vt:i4>1703989</vt:i4>
      </vt:variant>
      <vt:variant>
        <vt:i4>62</vt:i4>
      </vt:variant>
      <vt:variant>
        <vt:i4>0</vt:i4>
      </vt:variant>
      <vt:variant>
        <vt:i4>5</vt:i4>
      </vt:variant>
      <vt:variant>
        <vt:lpwstr/>
      </vt:variant>
      <vt:variant>
        <vt:lpwstr>_Toc464658054</vt:lpwstr>
      </vt:variant>
      <vt:variant>
        <vt:i4>1703989</vt:i4>
      </vt:variant>
      <vt:variant>
        <vt:i4>56</vt:i4>
      </vt:variant>
      <vt:variant>
        <vt:i4>0</vt:i4>
      </vt:variant>
      <vt:variant>
        <vt:i4>5</vt:i4>
      </vt:variant>
      <vt:variant>
        <vt:lpwstr/>
      </vt:variant>
      <vt:variant>
        <vt:lpwstr>_Toc464658053</vt:lpwstr>
      </vt:variant>
      <vt:variant>
        <vt:i4>1703989</vt:i4>
      </vt:variant>
      <vt:variant>
        <vt:i4>50</vt:i4>
      </vt:variant>
      <vt:variant>
        <vt:i4>0</vt:i4>
      </vt:variant>
      <vt:variant>
        <vt:i4>5</vt:i4>
      </vt:variant>
      <vt:variant>
        <vt:lpwstr/>
      </vt:variant>
      <vt:variant>
        <vt:lpwstr>_Toc464658052</vt:lpwstr>
      </vt:variant>
      <vt:variant>
        <vt:i4>1703989</vt:i4>
      </vt:variant>
      <vt:variant>
        <vt:i4>44</vt:i4>
      </vt:variant>
      <vt:variant>
        <vt:i4>0</vt:i4>
      </vt:variant>
      <vt:variant>
        <vt:i4>5</vt:i4>
      </vt:variant>
      <vt:variant>
        <vt:lpwstr/>
      </vt:variant>
      <vt:variant>
        <vt:lpwstr>_Toc464658051</vt:lpwstr>
      </vt:variant>
      <vt:variant>
        <vt:i4>1703989</vt:i4>
      </vt:variant>
      <vt:variant>
        <vt:i4>38</vt:i4>
      </vt:variant>
      <vt:variant>
        <vt:i4>0</vt:i4>
      </vt:variant>
      <vt:variant>
        <vt:i4>5</vt:i4>
      </vt:variant>
      <vt:variant>
        <vt:lpwstr/>
      </vt:variant>
      <vt:variant>
        <vt:lpwstr>_Toc464658050</vt:lpwstr>
      </vt:variant>
      <vt:variant>
        <vt:i4>1769525</vt:i4>
      </vt:variant>
      <vt:variant>
        <vt:i4>32</vt:i4>
      </vt:variant>
      <vt:variant>
        <vt:i4>0</vt:i4>
      </vt:variant>
      <vt:variant>
        <vt:i4>5</vt:i4>
      </vt:variant>
      <vt:variant>
        <vt:lpwstr/>
      </vt:variant>
      <vt:variant>
        <vt:lpwstr>_Toc464658049</vt:lpwstr>
      </vt:variant>
      <vt:variant>
        <vt:i4>1769525</vt:i4>
      </vt:variant>
      <vt:variant>
        <vt:i4>26</vt:i4>
      </vt:variant>
      <vt:variant>
        <vt:i4>0</vt:i4>
      </vt:variant>
      <vt:variant>
        <vt:i4>5</vt:i4>
      </vt:variant>
      <vt:variant>
        <vt:lpwstr/>
      </vt:variant>
      <vt:variant>
        <vt:lpwstr>_Toc464658048</vt:lpwstr>
      </vt:variant>
      <vt:variant>
        <vt:i4>1769525</vt:i4>
      </vt:variant>
      <vt:variant>
        <vt:i4>20</vt:i4>
      </vt:variant>
      <vt:variant>
        <vt:i4>0</vt:i4>
      </vt:variant>
      <vt:variant>
        <vt:i4>5</vt:i4>
      </vt:variant>
      <vt:variant>
        <vt:lpwstr/>
      </vt:variant>
      <vt:variant>
        <vt:lpwstr>_Toc464658047</vt:lpwstr>
      </vt:variant>
      <vt:variant>
        <vt:i4>1769525</vt:i4>
      </vt:variant>
      <vt:variant>
        <vt:i4>14</vt:i4>
      </vt:variant>
      <vt:variant>
        <vt:i4>0</vt:i4>
      </vt:variant>
      <vt:variant>
        <vt:i4>5</vt:i4>
      </vt:variant>
      <vt:variant>
        <vt:lpwstr/>
      </vt:variant>
      <vt:variant>
        <vt:lpwstr>_Toc464658046</vt:lpwstr>
      </vt:variant>
      <vt:variant>
        <vt:i4>1769525</vt:i4>
      </vt:variant>
      <vt:variant>
        <vt:i4>8</vt:i4>
      </vt:variant>
      <vt:variant>
        <vt:i4>0</vt:i4>
      </vt:variant>
      <vt:variant>
        <vt:i4>5</vt:i4>
      </vt:variant>
      <vt:variant>
        <vt:lpwstr/>
      </vt:variant>
      <vt:variant>
        <vt:lpwstr>_Toc464658045</vt:lpwstr>
      </vt:variant>
      <vt:variant>
        <vt:i4>1769525</vt:i4>
      </vt:variant>
      <vt:variant>
        <vt:i4>2</vt:i4>
      </vt:variant>
      <vt:variant>
        <vt:i4>0</vt:i4>
      </vt:variant>
      <vt:variant>
        <vt:i4>5</vt:i4>
      </vt:variant>
      <vt:variant>
        <vt:lpwstr/>
      </vt:variant>
      <vt:variant>
        <vt:lpwstr>_Toc464658044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Mayenne Accord cadre Iliad 20171019</dc:title>
  <dc:creator>Orange</dc:creator>
  <cp:lastModifiedBy>CHALUMET Patrick OWF/DRIP</cp:lastModifiedBy>
  <cp:revision>5</cp:revision>
  <cp:lastPrinted>2018-05-17T08:24:00Z</cp:lastPrinted>
  <dcterms:created xsi:type="dcterms:W3CDTF">2021-08-19T14:58:00Z</dcterms:created>
  <dcterms:modified xsi:type="dcterms:W3CDTF">2021-09-06T12:29:00Z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0x01010066910ADB61686C45A75A7A744D7D5C8E00C09CC75C755C1D48A03F9355F02A3DED</vt:lpwstr>
  </property>
  <property fmtid="{D5CDD505-2E9C-101B-9397-08002B2CF9AE}" pid="3" name="_NewReviewCycle">
    <vt:lpwstr/>
  </property>
  <property fmtid="{D5CDD505-2E9C-101B-9397-08002B2CF9AE}" pid="4" name="COLEstSauve">
    <vt:lpwstr>oui</vt:lpwstr>
  </property>
</Properties>
</file>